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19" w:rsidRDefault="00ED6A19" w:rsidP="00ED6A19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8001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19" w:rsidRDefault="00ED6A19" w:rsidP="00ED6A19">
      <w:pPr>
        <w:jc w:val="center"/>
        <w:rPr>
          <w:b/>
          <w:sz w:val="28"/>
          <w:szCs w:val="28"/>
        </w:rPr>
      </w:pPr>
    </w:p>
    <w:p w:rsidR="00ED6A19" w:rsidRDefault="00ED6A19" w:rsidP="00E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ED6A19" w:rsidRDefault="00ED6A19" w:rsidP="00E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D6A19" w:rsidRDefault="00ED6A19" w:rsidP="00E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ED6A19" w:rsidRDefault="00ED6A19" w:rsidP="00E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ED6A19" w:rsidRDefault="00ED6A19" w:rsidP="00E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D6A19" w:rsidRDefault="00ED6A19" w:rsidP="00E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Второго созыва </w:t>
      </w:r>
    </w:p>
    <w:p w:rsidR="00ED6A19" w:rsidRDefault="00ED6A19" w:rsidP="00ED6A19">
      <w:pPr>
        <w:jc w:val="center"/>
        <w:rPr>
          <w:b/>
          <w:sz w:val="28"/>
          <w:szCs w:val="28"/>
        </w:rPr>
      </w:pPr>
    </w:p>
    <w:p w:rsidR="00ED6A19" w:rsidRDefault="00ED6A19" w:rsidP="00E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РЕШЕНИЕ</w:t>
      </w:r>
    </w:p>
    <w:p w:rsidR="00ED6A19" w:rsidRDefault="00ED6A19" w:rsidP="00ED6A19">
      <w:pPr>
        <w:jc w:val="center"/>
        <w:rPr>
          <w:b/>
          <w:sz w:val="28"/>
          <w:szCs w:val="28"/>
        </w:rPr>
      </w:pPr>
    </w:p>
    <w:p w:rsidR="00ED6A19" w:rsidRDefault="00ED6A19" w:rsidP="00ED6A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</w:t>
      </w:r>
      <w:r w:rsidR="006C40B9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>»   декабря  2013 года                                №</w:t>
      </w:r>
      <w:r w:rsidR="006C40B9">
        <w:rPr>
          <w:b/>
          <w:sz w:val="28"/>
          <w:szCs w:val="28"/>
        </w:rPr>
        <w:t xml:space="preserve"> 52</w:t>
      </w:r>
    </w:p>
    <w:p w:rsidR="00ED6A19" w:rsidRDefault="00ED6A19" w:rsidP="00ED6A19">
      <w:pPr>
        <w:jc w:val="center"/>
        <w:rPr>
          <w:b/>
          <w:sz w:val="28"/>
          <w:szCs w:val="28"/>
        </w:rPr>
      </w:pPr>
    </w:p>
    <w:p w:rsidR="00E5099F" w:rsidRDefault="00ED6A19" w:rsidP="00ED6A19">
      <w:pPr>
        <w:jc w:val="center"/>
        <w:rPr>
          <w:b/>
          <w:sz w:val="28"/>
          <w:szCs w:val="28"/>
        </w:rPr>
      </w:pPr>
      <w:r w:rsidRPr="00ED6A19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 утверждении</w:t>
      </w:r>
      <w:r w:rsidRPr="00ED6A19">
        <w:rPr>
          <w:b/>
          <w:sz w:val="28"/>
          <w:szCs w:val="28"/>
        </w:rPr>
        <w:t xml:space="preserve"> схемы </w:t>
      </w:r>
      <w:proofErr w:type="spellStart"/>
      <w:r w:rsidRPr="00ED6A19">
        <w:rPr>
          <w:b/>
          <w:sz w:val="28"/>
          <w:szCs w:val="28"/>
        </w:rPr>
        <w:t>многомандатного</w:t>
      </w:r>
      <w:proofErr w:type="spellEnd"/>
      <w:r w:rsidRPr="00ED6A19">
        <w:rPr>
          <w:b/>
          <w:sz w:val="28"/>
          <w:szCs w:val="28"/>
        </w:rPr>
        <w:t xml:space="preserve"> избирательного округа по выборам  депутатов в совет депутатов МО Вындиноостровское сельское поселение</w:t>
      </w:r>
      <w:r>
        <w:rPr>
          <w:b/>
          <w:sz w:val="28"/>
          <w:szCs w:val="28"/>
        </w:rPr>
        <w:t xml:space="preserve"> Волховского муниципального района Ленинградской области</w:t>
      </w:r>
    </w:p>
    <w:p w:rsidR="00ED6A19" w:rsidRDefault="00ED6A19" w:rsidP="00ED6A19">
      <w:pPr>
        <w:jc w:val="center"/>
        <w:rPr>
          <w:b/>
          <w:sz w:val="28"/>
          <w:szCs w:val="28"/>
        </w:rPr>
      </w:pPr>
    </w:p>
    <w:p w:rsidR="00ED6A19" w:rsidRDefault="00ED6A19" w:rsidP="00ED6A19">
      <w:pPr>
        <w:ind w:firstLine="708"/>
        <w:jc w:val="both"/>
        <w:rPr>
          <w:b/>
          <w:sz w:val="28"/>
          <w:szCs w:val="28"/>
        </w:rPr>
      </w:pPr>
      <w:proofErr w:type="gramStart"/>
      <w:r w:rsidRPr="00ED6A19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положениями 2,4,8 статьи 18 Федерального закона от 12 июня 2002 года № 67-ФЗ «Об основных гарантиях избирательных прав и права  на участие в референдуме граждан Российской Федерации», части 5 статьи 4 Федерального закона от 02 октября 2012 года № 157-ФЗ «О внесении изменений в Федеральный закон «О политических партиях» и федеральный закон «Об основных гарантиях избирательных прав и права</w:t>
      </w:r>
      <w:proofErr w:type="gramEnd"/>
      <w:r>
        <w:rPr>
          <w:sz w:val="28"/>
          <w:szCs w:val="28"/>
        </w:rPr>
        <w:t xml:space="preserve"> на участие в референдуме  граждан Российской Федерации», части 5 статьи 9 областного закона от 15 марта 2012 года № 20-оз «О муниципальных выборах в Ленинградской области» и статьи 35 Устава МО Вындиноостровское сельское поселение  совет депутатов МО Вындиноостровское сельское поселение </w:t>
      </w:r>
      <w:r w:rsidRPr="00ED6A19">
        <w:rPr>
          <w:b/>
          <w:sz w:val="28"/>
          <w:szCs w:val="28"/>
        </w:rPr>
        <w:t xml:space="preserve">решил: </w:t>
      </w:r>
    </w:p>
    <w:p w:rsidR="00ED6A19" w:rsidRDefault="00ED6A19" w:rsidP="00ED6A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ED6A19">
        <w:rPr>
          <w:sz w:val="28"/>
          <w:szCs w:val="28"/>
        </w:rPr>
        <w:t xml:space="preserve">Утвердить схему </w:t>
      </w:r>
      <w:proofErr w:type="spellStart"/>
      <w:r w:rsidRPr="00ED6A19">
        <w:rPr>
          <w:sz w:val="28"/>
          <w:szCs w:val="28"/>
        </w:rPr>
        <w:t>многомандатного</w:t>
      </w:r>
      <w:proofErr w:type="spellEnd"/>
      <w:r w:rsidRPr="00ED6A19">
        <w:rPr>
          <w:sz w:val="28"/>
          <w:szCs w:val="28"/>
        </w:rPr>
        <w:t xml:space="preserve"> избирательного округа по выборам депутатов в совет депутатов МО Вындиноостровское сельское поселение согласно приложению.</w:t>
      </w:r>
    </w:p>
    <w:p w:rsidR="00ED6A19" w:rsidRDefault="00ED6A19" w:rsidP="00ED6A19">
      <w:pPr>
        <w:jc w:val="both"/>
        <w:rPr>
          <w:sz w:val="28"/>
          <w:szCs w:val="28"/>
        </w:rPr>
      </w:pPr>
      <w:r>
        <w:rPr>
          <w:sz w:val="28"/>
          <w:szCs w:val="28"/>
        </w:rPr>
        <w:t>2. Данное решение опубликовать в средствах массовой информации и разместить на официальном сайте муниципального образования Вындиноостровское сельское поселение.</w:t>
      </w:r>
    </w:p>
    <w:p w:rsidR="00ED6A19" w:rsidRDefault="00ED6A19" w:rsidP="00ED6A1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ED6A19" w:rsidRDefault="00ED6A19" w:rsidP="00ED6A19">
      <w:pPr>
        <w:jc w:val="both"/>
        <w:rPr>
          <w:sz w:val="28"/>
          <w:szCs w:val="28"/>
        </w:rPr>
      </w:pPr>
    </w:p>
    <w:p w:rsidR="00ED6A19" w:rsidRDefault="00ED6A19" w:rsidP="00ED6A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Вындиноостровское</w:t>
      </w:r>
    </w:p>
    <w:p w:rsidR="00ED6A19" w:rsidRDefault="00ED6A19" w:rsidP="00ED6A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                                                        </w:t>
      </w:r>
      <w:proofErr w:type="spellStart"/>
      <w:r>
        <w:rPr>
          <w:sz w:val="28"/>
          <w:szCs w:val="28"/>
        </w:rPr>
        <w:t>А.Сенюшкин</w:t>
      </w:r>
      <w:proofErr w:type="spellEnd"/>
    </w:p>
    <w:p w:rsidR="00ED6A19" w:rsidRDefault="00ED6A19" w:rsidP="00ED6A19">
      <w:pPr>
        <w:jc w:val="both"/>
        <w:rPr>
          <w:sz w:val="28"/>
          <w:szCs w:val="28"/>
        </w:rPr>
      </w:pPr>
    </w:p>
    <w:p w:rsidR="00ED6A19" w:rsidRDefault="00ED6A19" w:rsidP="00ED6A19">
      <w:pPr>
        <w:jc w:val="both"/>
        <w:rPr>
          <w:sz w:val="28"/>
          <w:szCs w:val="28"/>
        </w:rPr>
      </w:pPr>
    </w:p>
    <w:p w:rsidR="00ED6A19" w:rsidRDefault="00ED6A19" w:rsidP="00ED6A19">
      <w:pPr>
        <w:jc w:val="both"/>
        <w:rPr>
          <w:sz w:val="28"/>
          <w:szCs w:val="28"/>
        </w:rPr>
      </w:pPr>
    </w:p>
    <w:p w:rsidR="00ED6A19" w:rsidRDefault="00ED6A19" w:rsidP="00ED6A1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ED6A19" w:rsidRDefault="00ED6A19" w:rsidP="00ED6A1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ED6A19" w:rsidRDefault="00ED6A19" w:rsidP="00ED6A19">
      <w:pPr>
        <w:jc w:val="right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поселение</w:t>
      </w:r>
    </w:p>
    <w:p w:rsidR="00ED6A19" w:rsidRDefault="00ED6A19" w:rsidP="00ED6A19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C40B9">
        <w:rPr>
          <w:sz w:val="28"/>
          <w:szCs w:val="28"/>
        </w:rPr>
        <w:t>06</w:t>
      </w:r>
      <w:r>
        <w:rPr>
          <w:sz w:val="28"/>
          <w:szCs w:val="28"/>
        </w:rPr>
        <w:t>»  декабря 2013 года №</w:t>
      </w:r>
      <w:r w:rsidR="006C40B9">
        <w:rPr>
          <w:sz w:val="28"/>
          <w:szCs w:val="28"/>
        </w:rPr>
        <w:t xml:space="preserve"> 52</w:t>
      </w:r>
    </w:p>
    <w:p w:rsidR="00ED6A19" w:rsidRDefault="00ED6A19" w:rsidP="00ED6A19">
      <w:pPr>
        <w:jc w:val="right"/>
        <w:rPr>
          <w:sz w:val="28"/>
          <w:szCs w:val="28"/>
        </w:rPr>
      </w:pPr>
    </w:p>
    <w:p w:rsidR="00ED6A19" w:rsidRDefault="00ED6A19" w:rsidP="00ED6A19">
      <w:pPr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ED6A19" w:rsidRDefault="00ED6A19" w:rsidP="00ED6A19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МНОГОМАНДАТНОГО ИЗБИРАТЕЛЬНОГО ОКРУГА</w:t>
      </w:r>
    </w:p>
    <w:p w:rsidR="00ED6A19" w:rsidRDefault="00ED6A19" w:rsidP="00ED6A19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ВЫБОРОВ ДЕПУТАТОВ СОВЕТА ДЕПУТАТОВ</w:t>
      </w:r>
    </w:p>
    <w:p w:rsidR="00ED6A19" w:rsidRDefault="00ED6A19" w:rsidP="00ED6A19">
      <w:pPr>
        <w:jc w:val="center"/>
        <w:rPr>
          <w:sz w:val="28"/>
          <w:szCs w:val="28"/>
        </w:rPr>
      </w:pPr>
      <w:r>
        <w:rPr>
          <w:sz w:val="28"/>
          <w:szCs w:val="28"/>
        </w:rPr>
        <w:t>МО ВЫНДИНООСТРОВСКОЕ СЕЛЬСКОЕ ПОСЛЕНИЕ</w:t>
      </w:r>
    </w:p>
    <w:p w:rsidR="00ED6A19" w:rsidRDefault="00ED6A19" w:rsidP="00ED6A19">
      <w:pPr>
        <w:jc w:val="center"/>
        <w:rPr>
          <w:sz w:val="28"/>
          <w:szCs w:val="28"/>
        </w:rPr>
      </w:pPr>
    </w:p>
    <w:p w:rsidR="00ED6A19" w:rsidRDefault="00ED6A19" w:rsidP="00ED6A19">
      <w:pPr>
        <w:rPr>
          <w:sz w:val="28"/>
          <w:szCs w:val="28"/>
        </w:rPr>
      </w:pPr>
      <w:r>
        <w:rPr>
          <w:sz w:val="28"/>
          <w:szCs w:val="28"/>
        </w:rPr>
        <w:t>Количество избирателей -1172</w:t>
      </w:r>
    </w:p>
    <w:p w:rsidR="00ED6A19" w:rsidRDefault="00ED6A19" w:rsidP="00ED6A19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proofErr w:type="spellStart"/>
      <w:r>
        <w:rPr>
          <w:sz w:val="28"/>
          <w:szCs w:val="28"/>
        </w:rPr>
        <w:t>многомандатных</w:t>
      </w:r>
      <w:proofErr w:type="spellEnd"/>
      <w:r>
        <w:rPr>
          <w:sz w:val="28"/>
          <w:szCs w:val="28"/>
        </w:rPr>
        <w:t xml:space="preserve"> избирательных  округов -1</w:t>
      </w:r>
    </w:p>
    <w:p w:rsidR="00ED6A19" w:rsidRDefault="00ED6A19" w:rsidP="00ED6A19">
      <w:pPr>
        <w:rPr>
          <w:sz w:val="28"/>
          <w:szCs w:val="28"/>
        </w:rPr>
      </w:pPr>
      <w:r>
        <w:rPr>
          <w:sz w:val="28"/>
          <w:szCs w:val="28"/>
        </w:rPr>
        <w:t>Количество мандатов -10</w:t>
      </w:r>
    </w:p>
    <w:p w:rsidR="00ED6A19" w:rsidRDefault="00ED6A19" w:rsidP="00ED6A19">
      <w:pPr>
        <w:rPr>
          <w:sz w:val="28"/>
          <w:szCs w:val="28"/>
        </w:rPr>
      </w:pPr>
    </w:p>
    <w:p w:rsidR="00ED6A19" w:rsidRDefault="00ED6A19" w:rsidP="00ED6A19">
      <w:pPr>
        <w:rPr>
          <w:b/>
          <w:sz w:val="28"/>
          <w:szCs w:val="28"/>
        </w:rPr>
      </w:pPr>
      <w:r w:rsidRPr="00ED6A19">
        <w:rPr>
          <w:b/>
          <w:sz w:val="28"/>
          <w:szCs w:val="28"/>
        </w:rPr>
        <w:t xml:space="preserve">Вындиноостровский </w:t>
      </w:r>
      <w:proofErr w:type="spellStart"/>
      <w:r w:rsidRPr="00ED6A19">
        <w:rPr>
          <w:b/>
          <w:sz w:val="28"/>
          <w:szCs w:val="28"/>
        </w:rPr>
        <w:t>многомандатный</w:t>
      </w:r>
      <w:proofErr w:type="spellEnd"/>
      <w:r w:rsidRPr="00ED6A19">
        <w:rPr>
          <w:b/>
          <w:sz w:val="28"/>
          <w:szCs w:val="28"/>
        </w:rPr>
        <w:t xml:space="preserve"> округ № 1</w:t>
      </w:r>
    </w:p>
    <w:p w:rsidR="00ED6A19" w:rsidRPr="00ED6A19" w:rsidRDefault="00ED6A19" w:rsidP="00ED6A19">
      <w:pPr>
        <w:pStyle w:val="a6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В административных границах  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сельского поселения. От условной точки н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а севере по 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смежеству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с 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Кисельнинским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сельским поселени</w:t>
      </w:r>
      <w:r>
        <w:rPr>
          <w:rFonts w:ascii="Times New Roman" w:hAnsi="Times New Roman" w:cs="Times New Roman"/>
          <w:spacing w:val="4"/>
          <w:sz w:val="28"/>
          <w:szCs w:val="28"/>
        </w:rPr>
        <w:t>ем, о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т западной границы Волховского района на северо-восток по северным границам кварталов 18, 19, 20, 21 и 22 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Порожского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лесничества Волховского лесхоза до западной границы квартала 5 этого лесничества; далее на юг по западной границе квартала 5, на восток по южным границам кварталов 5 и 6, на север по восточной границе квартала 6 </w:t>
      </w:r>
      <w:proofErr w:type="gramStart"/>
      <w:r w:rsidRPr="00ED6A19">
        <w:rPr>
          <w:rFonts w:ascii="Times New Roman" w:hAnsi="Times New Roman" w:cs="Times New Roman"/>
          <w:spacing w:val="4"/>
          <w:sz w:val="28"/>
          <w:szCs w:val="28"/>
        </w:rPr>
        <w:t>до ж</w:t>
      </w:r>
      <w:proofErr w:type="gramEnd"/>
      <w:r w:rsidRPr="00ED6A19">
        <w:rPr>
          <w:rFonts w:ascii="Times New Roman" w:hAnsi="Times New Roman" w:cs="Times New Roman"/>
          <w:spacing w:val="4"/>
          <w:sz w:val="28"/>
          <w:szCs w:val="28"/>
        </w:rPr>
        <w:t>/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д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линии Волхов - Санкт-Петербург; далее на северо-восток по ж/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д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линии до западной границы квартала 136 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Волховстроевского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лесничества Волховского лесхоза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На севере и востоке по 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смежеству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с 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Волховским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городским поселением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д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алее на восток по черте города Волхов до реки Волхов. На востоке по 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смежеству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с 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Б</w:t>
      </w:r>
      <w:r>
        <w:rPr>
          <w:rFonts w:ascii="Times New Roman" w:hAnsi="Times New Roman" w:cs="Times New Roman"/>
          <w:spacing w:val="4"/>
          <w:sz w:val="28"/>
          <w:szCs w:val="28"/>
        </w:rPr>
        <w:t>ережковским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сельским поселением. 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Далее на юг по реке Волхов, огибая с востока </w:t>
      </w:r>
      <w:proofErr w:type="gramStart"/>
      <w:r w:rsidRPr="00ED6A19">
        <w:rPr>
          <w:rFonts w:ascii="Times New Roman" w:hAnsi="Times New Roman" w:cs="Times New Roman"/>
          <w:spacing w:val="4"/>
          <w:sz w:val="28"/>
          <w:szCs w:val="28"/>
        </w:rPr>
        <w:t>остров</w:t>
      </w:r>
      <w:proofErr w:type="gram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Антоновский (включая его), до границы Волховского района.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На юге 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Киришским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районом. 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Далее на запад по границе Волховского района до пересечения со смежной границей </w:t>
      </w:r>
      <w:proofErr w:type="spellStart"/>
      <w:r w:rsidRPr="00ED6A19">
        <w:rPr>
          <w:rFonts w:ascii="Times New Roman" w:hAnsi="Times New Roman" w:cs="Times New Roman"/>
          <w:spacing w:val="4"/>
          <w:sz w:val="28"/>
          <w:szCs w:val="28"/>
        </w:rPr>
        <w:t>Киришского</w:t>
      </w:r>
      <w:proofErr w:type="spellEnd"/>
      <w:r w:rsidRPr="00ED6A19">
        <w:rPr>
          <w:rFonts w:ascii="Times New Roman" w:hAnsi="Times New Roman" w:cs="Times New Roman"/>
          <w:spacing w:val="4"/>
          <w:sz w:val="28"/>
          <w:szCs w:val="28"/>
        </w:rPr>
        <w:t xml:space="preserve"> и Кировского районов.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>На западе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>п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смежеству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с Кировским районом. 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>Далее на север вновь по границе Волховского района до исходной точки.</w:t>
      </w:r>
    </w:p>
    <w:p w:rsidR="00ED6A19" w:rsidRPr="00ED6A19" w:rsidRDefault="00ED6A19" w:rsidP="00ED6A19">
      <w:pPr>
        <w:pStyle w:val="a6"/>
        <w:jc w:val="both"/>
        <w:rPr>
          <w:rFonts w:ascii="Times New Roman" w:hAnsi="Times New Roman" w:cs="Times New Roman"/>
          <w:b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ED6A19">
        <w:rPr>
          <w:rFonts w:ascii="Times New Roman" w:hAnsi="Times New Roman" w:cs="Times New Roman"/>
          <w:b/>
          <w:spacing w:val="4"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границы </w:t>
      </w:r>
      <w:proofErr w:type="spellStart"/>
      <w:r>
        <w:rPr>
          <w:rFonts w:ascii="Times New Roman" w:hAnsi="Times New Roman" w:cs="Times New Roman"/>
          <w:b/>
          <w:spacing w:val="4"/>
          <w:sz w:val="28"/>
          <w:szCs w:val="28"/>
        </w:rPr>
        <w:t>Вындиноостровского</w:t>
      </w:r>
      <w:proofErr w:type="spellEnd"/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4"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b/>
          <w:spacing w:val="4"/>
          <w:sz w:val="28"/>
          <w:szCs w:val="28"/>
        </w:rPr>
        <w:t xml:space="preserve"> избирательного округа № 1 включены: </w:t>
      </w:r>
      <w:r>
        <w:rPr>
          <w:rFonts w:ascii="Times New Roman" w:hAnsi="Times New Roman" w:cs="Times New Roman"/>
          <w:spacing w:val="4"/>
          <w:sz w:val="28"/>
          <w:szCs w:val="28"/>
        </w:rPr>
        <w:t>Де</w:t>
      </w:r>
      <w:r w:rsidRPr="00ED6A19">
        <w:rPr>
          <w:rFonts w:ascii="Times New Roman" w:hAnsi="Times New Roman" w:cs="Times New Roman"/>
          <w:spacing w:val="4"/>
          <w:sz w:val="28"/>
          <w:szCs w:val="28"/>
        </w:rPr>
        <w:t>ревн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и: Бор,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Боргино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Бороничево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Вольково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Вындин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 Остров,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Гостинополье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Заднево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Залесье</w:t>
      </w:r>
      <w:proofErr w:type="gramStart"/>
      <w:r>
        <w:rPr>
          <w:rFonts w:ascii="Times New Roman" w:hAnsi="Times New Roman" w:cs="Times New Roman"/>
          <w:spacing w:val="4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pacing w:val="4"/>
          <w:sz w:val="28"/>
          <w:szCs w:val="28"/>
        </w:rPr>
        <w:t>озарево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Любыни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Морозово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Моршагино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Плотичное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Помялово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Теребочево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 xml:space="preserve">, Хотово, </w:t>
      </w:r>
      <w:proofErr w:type="spellStart"/>
      <w:r>
        <w:rPr>
          <w:rFonts w:ascii="Times New Roman" w:hAnsi="Times New Roman" w:cs="Times New Roman"/>
          <w:spacing w:val="4"/>
          <w:sz w:val="28"/>
          <w:szCs w:val="28"/>
        </w:rPr>
        <w:t>Чажешно</w:t>
      </w:r>
      <w:proofErr w:type="spellEnd"/>
      <w:r>
        <w:rPr>
          <w:rFonts w:ascii="Times New Roman" w:hAnsi="Times New Roman" w:cs="Times New Roman"/>
          <w:spacing w:val="4"/>
          <w:sz w:val="28"/>
          <w:szCs w:val="28"/>
        </w:rPr>
        <w:t>.</w:t>
      </w:r>
    </w:p>
    <w:p w:rsidR="00ED6A19" w:rsidRPr="00ED6A19" w:rsidRDefault="00ED6A19" w:rsidP="00ED6A19">
      <w:pPr>
        <w:jc w:val="both"/>
        <w:rPr>
          <w:b/>
          <w:sz w:val="28"/>
          <w:szCs w:val="28"/>
        </w:rPr>
      </w:pPr>
    </w:p>
    <w:p w:rsidR="00ED6A19" w:rsidRPr="00ED6A19" w:rsidRDefault="00ED6A19" w:rsidP="00ED6A19">
      <w:pPr>
        <w:jc w:val="both"/>
        <w:rPr>
          <w:sz w:val="28"/>
          <w:szCs w:val="28"/>
        </w:rPr>
      </w:pPr>
    </w:p>
    <w:sectPr w:rsidR="00ED6A19" w:rsidRPr="00ED6A19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07698"/>
    <w:multiLevelType w:val="hybridMultilevel"/>
    <w:tmpl w:val="039A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A19"/>
    <w:rsid w:val="0009790B"/>
    <w:rsid w:val="00255951"/>
    <w:rsid w:val="006C40B9"/>
    <w:rsid w:val="00766792"/>
    <w:rsid w:val="00A77F72"/>
    <w:rsid w:val="00E5099F"/>
    <w:rsid w:val="00ED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A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D6A19"/>
    <w:pPr>
      <w:ind w:left="720"/>
      <w:contextualSpacing/>
    </w:pPr>
  </w:style>
  <w:style w:type="paragraph" w:styleId="a6">
    <w:name w:val="Body Text"/>
    <w:basedOn w:val="a"/>
    <w:link w:val="a7"/>
    <w:rsid w:val="00ED6A19"/>
    <w:pPr>
      <w:spacing w:after="120"/>
    </w:pPr>
    <w:rPr>
      <w:rFonts w:ascii="Arial" w:hAnsi="Arial" w:cs="Arial"/>
      <w:sz w:val="20"/>
      <w:szCs w:val="20"/>
    </w:rPr>
  </w:style>
  <w:style w:type="character" w:customStyle="1" w:styleId="a7">
    <w:name w:val="Основной текст Знак"/>
    <w:basedOn w:val="a0"/>
    <w:link w:val="a6"/>
    <w:rsid w:val="00ED6A1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521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2013-11-29T22:39:00Z</cp:lastPrinted>
  <dcterms:created xsi:type="dcterms:W3CDTF">2013-11-29T21:04:00Z</dcterms:created>
  <dcterms:modified xsi:type="dcterms:W3CDTF">2013-12-03T08:43:00Z</dcterms:modified>
</cp:coreProperties>
</file>