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Волховский муниципальный район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деревня Вындин Остров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проект- ПОСТАНОВЛЕНИЕ</w:t>
      </w:r>
    </w:p>
    <w:p w:rsidR="00540129" w:rsidRDefault="00540129" w:rsidP="005401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 сентября 2013 года                           №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 в постановление админитсрации МО Вындиноостровское сельское поселение от 29 июля 2013 года № 114 «Об утверждении муниципальной целевой программы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129" w:rsidRDefault="00540129" w:rsidP="00540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Вындиноостровское сельское поселение п</w:t>
      </w:r>
      <w:r>
        <w:rPr>
          <w:rFonts w:ascii="Times New Roman" w:hAnsi="Times New Roman"/>
          <w:b/>
          <w:sz w:val="28"/>
          <w:szCs w:val="28"/>
        </w:rPr>
        <w:t>остановляет:</w:t>
      </w:r>
      <w:r>
        <w:rPr>
          <w:rFonts w:ascii="Times New Roman" w:hAnsi="Times New Roman"/>
          <w:sz w:val="28"/>
          <w:szCs w:val="28"/>
        </w:rPr>
        <w:t xml:space="preserve"> Внести в постановление администрации МО Вындиноостровское сельское поселение от 29 июля 2013 года № 114 «Об утверждении муниципальной целевой программы «Устойчивое развитие территорий сельских населенных пунктов муниципального образования Вындиноостровское сельское поселение на 2013-2014 годы следующие изменения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1.пункт паспорта муниципальной целевой программы  «Устойчивое развитие территорий сельских населенных пунктов муниципального образования Вындиноостровское сельское поселение на 2013-2014 годы» «объем финансовых ресурсов на исполнение мероприятий Программы на 2013-2014 годы» читать в следующей редакции: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9"/>
        <w:gridCol w:w="5882"/>
      </w:tblGrid>
      <w:tr w:rsidR="00540129" w:rsidTr="00540129"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Объём финансовых ресурсов на исполнение мероприятий Программы на 2013-2014 годы 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2013 год – 232,783,36  тыс.рублей,</w:t>
            </w:r>
          </w:p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 них – 244,783,36  тыс.рублей из средств областного бюджета,</w:t>
            </w:r>
          </w:p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12,0  тыс. рублей из средств местного бюджета</w:t>
            </w:r>
          </w:p>
          <w:p w:rsidR="00540129" w:rsidRDefault="0054012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2014 год - 840,0 тыс. рублей, </w:t>
            </w:r>
          </w:p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 – 800, 000 тыс.  рублей из средств областного бюджета, </w:t>
            </w:r>
          </w:p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40,0 тыс. рублей из средств местного бюджета</w:t>
            </w:r>
          </w:p>
        </w:tc>
      </w:tr>
    </w:tbl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1.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Внести изменения в приложение 2 к  плану </w:t>
      </w:r>
      <w:r>
        <w:rPr>
          <w:rFonts w:ascii="Times New Roman" w:hAnsi="Times New Roman"/>
          <w:color w:val="000000"/>
          <w:sz w:val="28"/>
          <w:szCs w:val="28"/>
        </w:rPr>
        <w:t xml:space="preserve">мероприятий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на 2013-2014 годы», и читать его в следующей редакции:</w:t>
      </w:r>
    </w:p>
    <w:p w:rsidR="00540129" w:rsidRDefault="00540129" w:rsidP="0054012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(приложение2)</w:t>
      </w:r>
    </w:p>
    <w:p w:rsidR="00540129" w:rsidRDefault="00540129" w:rsidP="00540129">
      <w:pPr>
        <w:spacing w:after="0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мероприятий долгосрочной целевой программы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Вындиноостровское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годы»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440"/>
        <w:gridCol w:w="2922"/>
        <w:gridCol w:w="1311"/>
        <w:gridCol w:w="1347"/>
      </w:tblGrid>
      <w:tr w:rsidR="00540129" w:rsidTr="00540129">
        <w:trPr>
          <w:trHeight w:val="8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540129" w:rsidTr="00540129">
        <w:trPr>
          <w:trHeight w:val="2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540129" w:rsidTr="00540129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Очиска пожарного водоема, обустройство подъезда к пожарному водоему для забора воды в дер. Морозово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частичный ремонт дороги в дер. Теребочево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201 3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Ремонт общественного колодца в деревне Вольково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32,783,36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232783,36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12,0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Обустройство подъезда и пирса к пожарному водоему в дер. Хотово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подъезда и пирса к пожарному водоему в дер. Боргино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100, 0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подъезда и пирса к пожарному водоему в дер. Чажешно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общественного колодца в деревне Козарево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100,0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5,0 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дороги внутри населенного пункта дер. Любыни;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</w:tr>
    </w:tbl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Внести изменения в приложение 4  и читать смету расходов на выполнение плана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долгосрочной целевой программы </w:t>
      </w:r>
      <w:r>
        <w:rPr>
          <w:rFonts w:ascii="Times New Roman" w:hAnsi="Times New Roman"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2013-2014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средств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Вындиноостровское сельское поселение в следующей редакции:</w:t>
      </w:r>
    </w:p>
    <w:p w:rsidR="00540129" w:rsidRDefault="00540129" w:rsidP="00540129">
      <w:pPr>
        <w:pStyle w:val="a3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 приложение4)</w:t>
      </w:r>
    </w:p>
    <w:p w:rsidR="00540129" w:rsidRDefault="00540129" w:rsidP="0054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0129" w:rsidRDefault="00540129" w:rsidP="005401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СМЕТА РАСХОДОВ</w:t>
      </w:r>
    </w:p>
    <w:p w:rsidR="00540129" w:rsidRDefault="00540129" w:rsidP="0054012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выполнение Плана мероприятий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долгосрочной целевой программы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«Устойчивое развитие территорий сельских населенных пунктов муниципального образования Вындиноостровское сельское поселение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2013-2014 годы»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средств бюджета муниципального образования </w:t>
      </w: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поселение</w:t>
      </w:r>
    </w:p>
    <w:p w:rsidR="00540129" w:rsidRDefault="00540129" w:rsidP="00540129">
      <w:pPr>
        <w:jc w:val="center"/>
        <w:rPr>
          <w:sz w:val="28"/>
          <w:szCs w:val="28"/>
        </w:rPr>
      </w:pPr>
    </w:p>
    <w:p w:rsidR="00540129" w:rsidRDefault="00540129" w:rsidP="0054012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3"/>
        <w:gridCol w:w="1741"/>
        <w:gridCol w:w="1656"/>
        <w:gridCol w:w="1695"/>
        <w:gridCol w:w="1596"/>
      </w:tblGrid>
      <w:tr w:rsidR="00540129" w:rsidTr="00540129">
        <w:trPr>
          <w:trHeight w:val="75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(т.р.)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Ассигнования</w:t>
            </w: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бюджета поселения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Ассигнования из областного бюджета долгосрочной целевой программы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242,783,36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522 00 00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795 01 15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522 00 00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0409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Долгосрочная целевая программа «Содействие созданию условий для эффективного выполнения органами местного самоуправления своих полномочий в Ленинградской области на 2013-2014 годы»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522 00 00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32,783,36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6000500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540129" w:rsidTr="00540129"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540129" w:rsidRDefault="00540129" w:rsidP="00540129">
      <w:pPr>
        <w:jc w:val="center"/>
        <w:rPr>
          <w:rFonts w:ascii="Times New Roman" w:hAnsi="Times New Roman"/>
          <w:sz w:val="28"/>
          <w:szCs w:val="28"/>
        </w:rPr>
      </w:pPr>
    </w:p>
    <w:p w:rsidR="00540129" w:rsidRDefault="00540129" w:rsidP="00540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80"/>
        <w:gridCol w:w="1440"/>
        <w:gridCol w:w="2922"/>
        <w:gridCol w:w="2658"/>
      </w:tblGrid>
      <w:tr w:rsidR="00540129" w:rsidTr="00540129"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tabs>
                <w:tab w:val="left" w:pos="432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финансирования, тыс.рублей</w:t>
            </w:r>
          </w:p>
        </w:tc>
      </w:tr>
      <w:tr w:rsidR="00540129" w:rsidTr="00540129">
        <w:trPr>
          <w:trHeight w:val="1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пожарного водоема, обустройство подъезда к пожарному водоему для забора воды в дер. Морозово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Администрация, староста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0129" w:rsidRDefault="00540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Частичный Ремонт дороги в дер.  Дер. Теребочево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</w:tr>
      <w:tr w:rsidR="00540129" w:rsidTr="005401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tabs>
                <w:tab w:val="left" w:pos="1769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общественного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колодца в деревне Вольково</w:t>
            </w:r>
          </w:p>
          <w:p w:rsidR="00540129" w:rsidRDefault="0054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29" w:rsidRDefault="00540129">
            <w:pPr>
              <w:pStyle w:val="a4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2013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Администрация, староста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</w:p>
          <w:p w:rsidR="00540129" w:rsidRDefault="00540129">
            <w:pPr>
              <w:pStyle w:val="a4"/>
              <w:spacing w:line="276" w:lineRule="auto"/>
              <w:ind w:right="-10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1783,0</w:t>
            </w:r>
          </w:p>
        </w:tc>
      </w:tr>
    </w:tbl>
    <w:p w:rsidR="00540129" w:rsidRDefault="00540129" w:rsidP="005401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129" w:rsidRDefault="00540129" w:rsidP="0054012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решение подлежит официальному опубликованию в газете «Провинция» и размещению на официальном сайте муниципального образования в сети Интернет.</w:t>
      </w:r>
    </w:p>
    <w:p w:rsidR="00540129" w:rsidRDefault="00540129" w:rsidP="0054012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 настоящего  постановления оставляю за собой.</w:t>
      </w:r>
    </w:p>
    <w:p w:rsidR="00540129" w:rsidRDefault="00540129" w:rsidP="0054012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40129" w:rsidRDefault="00540129" w:rsidP="005401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540129" w:rsidRDefault="00540129" w:rsidP="0054012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М.Тимофеева                             </w:t>
      </w:r>
    </w:p>
    <w:p w:rsidR="00540129" w:rsidRDefault="00540129" w:rsidP="00540129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129"/>
    <w:rsid w:val="00255951"/>
    <w:rsid w:val="00540129"/>
    <w:rsid w:val="005943AA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1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Внутренний адрес"/>
    <w:basedOn w:val="a"/>
    <w:rsid w:val="00540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01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2013-09-10T15:56:00Z</dcterms:created>
  <dcterms:modified xsi:type="dcterms:W3CDTF">2013-09-10T15:57:00Z</dcterms:modified>
</cp:coreProperties>
</file>