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FE" w:rsidRDefault="001C01FE" w:rsidP="001C01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1C01FE" w:rsidRDefault="001C01FE" w:rsidP="001C01F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1C01FE" w:rsidRDefault="001C01FE" w:rsidP="001C01FE">
      <w:pPr>
        <w:pStyle w:val="a5"/>
        <w:jc w:val="center"/>
        <w:rPr>
          <w:b/>
          <w:szCs w:val="28"/>
        </w:rPr>
      </w:pPr>
      <w:r>
        <w:rPr>
          <w:noProof/>
          <w:szCs w:val="28"/>
        </w:rPr>
        <w:t xml:space="preserve">  </w:t>
      </w:r>
    </w:p>
    <w:p w:rsidR="001C01FE" w:rsidRDefault="001C01FE" w:rsidP="001C01FE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1FE" w:rsidRPr="004C7CB4" w:rsidRDefault="001C01FE" w:rsidP="001C01F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D8321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1C01FE" w:rsidRPr="001C01FE" w:rsidRDefault="001C01FE" w:rsidP="001C01F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FE">
        <w:rPr>
          <w:rFonts w:ascii="Times New Roman" w:hAnsi="Times New Roman" w:cs="Times New Roman"/>
          <w:b/>
          <w:sz w:val="28"/>
          <w:szCs w:val="28"/>
        </w:rPr>
        <w:t xml:space="preserve">____ мая   2014 года                                                       № </w:t>
      </w:r>
      <w:bookmarkStart w:id="0" w:name="Номер"/>
      <w:bookmarkEnd w:id="0"/>
      <w:r w:rsidRPr="001C01FE">
        <w:rPr>
          <w:rFonts w:ascii="Times New Roman" w:hAnsi="Times New Roman" w:cs="Times New Roman"/>
          <w:b/>
          <w:sz w:val="28"/>
          <w:szCs w:val="28"/>
        </w:rPr>
        <w:t xml:space="preserve"> ______                                         </w:t>
      </w:r>
    </w:p>
    <w:p w:rsidR="001C01FE" w:rsidRDefault="001C01FE" w:rsidP="001C01FE">
      <w:pPr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01FE" w:rsidRPr="001C01FE" w:rsidRDefault="001C01FE" w:rsidP="001C01FE">
      <w:pPr>
        <w:spacing w:after="0" w:line="269" w:lineRule="atLeast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контрактной системе в сфере</w:t>
      </w:r>
      <w:r w:rsidRPr="001C01F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закупок товаров, работ, услуг </w:t>
      </w:r>
      <w:proofErr w:type="gramStart"/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</w:p>
    <w:p w:rsidR="001C01FE" w:rsidRPr="001C01FE" w:rsidRDefault="001C01FE" w:rsidP="001C01FE">
      <w:pPr>
        <w:spacing w:after="0" w:line="269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обеспечения муниципальных нужд</w:t>
      </w:r>
      <w:r w:rsidRPr="001C01FE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 Вындиноостровское сельское поселение</w:t>
      </w:r>
    </w:p>
    <w:p w:rsidR="001C01FE" w:rsidRPr="001C01FE" w:rsidRDefault="001C01FE" w:rsidP="001C01FE">
      <w:pPr>
        <w:spacing w:after="192" w:line="269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Гражданским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кодексом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Федерации, Бюджетным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кодексом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Федерации,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06.10.2003 № 131-ФЗ "Об общих принципах организации местного самоуправления в Российской Федерации",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44-ФЗ), иными федеральными законами, законами </w:t>
      </w:r>
      <w:r w:rsidR="00CD1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Ленинградской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области, регулирующими отношения, связанные с контрактной системой в сфере закупок, руководствуясь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Уставом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CD14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 Вындиноостровское сельское поселение </w:t>
      </w:r>
      <w:r w:rsidRPr="001C01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Принять настоящее постановление в целях определения норм, регулирующих отношения, направленные на обеспечение муниципальных нужд сельского поселения,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План закупок формируется исходя из целей осуществления закупок, определенных с учетом положений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статей 13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19 Федерального закона № 44-ФЗ. В планы закупок включается только информация, перечисленная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2 статьи 17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4. Порядок формирования, утверждения и ведения планов закупок для обеспечения муниципальных нужд разрабатывается администрацией сельского поселения  с учетом требований, установленных Правительством Российской Федерации, 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сельского поселения  в соответствии с общими правилами нормирования, установленными Правительством Российской Федерации, и утверждаются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Проведение обязательного общественного обсуждения закупок для обеспечения муниципальных нужд сельского поселения  осуществляется в случаях и в порядке, установленном Правительством Российской Федерации.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сельского поселения  с учетом требований, установленных Правительством Российской Федерации.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Полномочия на определение поставщиков (подрядчиков, исполнителей) для муниципальных заказчиков (администрации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поселения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Совета депутатов сельского поселения, муниципальных бюджетных учреждений сельского поселения),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возлагаются на администрацию сельского поселения.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Администрация сельского поселения 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Для определения поставщиков (подрядчиков, исполнителей), за исключением осуществления закупки у единственного поставщика (подрядчика, исполнителя), руководителем администрации сельского поселения  создается единая комиссия в составе не менее 5 членов.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предусмотрены.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системе и содержащем информацию, указанную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9 статьи 94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Аудит в сфере закупок осуществляется Счетной палатой Российской Федерации, Контрольно-счетной палатой Московской области и Контрольно-счетной комиссией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Контроль в сфере закупок осуществляется в отношении заказчиков, контрактных управляющих, комиссий по осуществлению закупок и их членов, операторов электронных площадок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и иными нормативными правовыми актами, правовыми актами, определяющими функции и полномочия государственных органов и муниципальных органов.</w:t>
      </w:r>
    </w:p>
    <w:p w:rsidR="001C01FE" w:rsidRPr="001C01FE" w:rsidRDefault="001C01FE" w:rsidP="001C01F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 Контроль в сфере закупок осуществляют: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уполномоченные на осуществление контроля в сфере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финансово-экономический отдел администрации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органы внутреннего муниципального финансового контроля, определенные в соответствии с Бюджетным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90ED0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"consultantplus://offline/ref=86A536F8AD5D581163D25765F143D1A80C770572260F1B2E06C62EBB01fFlAL" </w:instrText>
      </w:r>
      <w:r w:rsidR="00190ED0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кодексом</w:t>
      </w:r>
      <w:r w:rsidR="00190ED0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</w:t>
      </w:r>
      <w:proofErr w:type="spell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Федерации.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 Органы внутреннего муниципального финансового контроля осуществляют контроль в отношении: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соблюдения требований к обоснованию закупок, предусмотренных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статьей 18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44-ФЗ, при формировании планов закупок и обоснованности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нормирования в сфере закупок, предусмотренного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статьей 19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44-ФЗ, при планировании закупок;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5) соответствия поставленного товара, выполненной работы (ее результата) или оказанной услуги условиям контракта;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19. Осуществление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Федерального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закона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сельского поселения  с учетом требований, установленных в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части 11 статьи 99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N 44-ФЗ.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сельского поселения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21. Заказчик осуществляет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 Заказчик осуществляет контроль за предусмотренным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частью 5 статьи 30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23. Граждане, общественные объединения и объединения юридических лиц вправе осуществлять общественный </w:t>
      </w:r>
      <w:proofErr w:type="gramStart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законом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44-ФЗ. Администрация сельского поселения  обеспечивают возможность осуществления такого контроля.</w:t>
      </w:r>
    </w:p>
    <w:p w:rsidR="001C01FE" w:rsidRPr="001C01FE" w:rsidRDefault="001C01FE" w:rsidP="000C217E">
      <w:pPr>
        <w:spacing w:after="0" w:line="269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C21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25. Признать утратившим силу </w:t>
      </w:r>
      <w:r w:rsidR="00C173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 совета депутатов МО Вындиноостровское сельское поселение от «____»   200    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01FE" w:rsidRPr="001C01FE" w:rsidRDefault="001C01FE" w:rsidP="001C01FE">
      <w:pPr>
        <w:spacing w:after="0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26. Настоящее Решение вступает в силу с момента официального опубликования (обнародования), за исключением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anchor="Par58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пунктов 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3, 4, 7, 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вступающих в силу с 1 января 2015 года,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anchor="Par66" w:history="1">
        <w:r w:rsidRPr="001C01FE">
          <w:rPr>
            <w:rFonts w:ascii="inherit" w:eastAsia="Times New Roman" w:hAnsi="inherit" w:cs="Times New Roman"/>
            <w:color w:val="7C7C7C"/>
            <w:sz w:val="28"/>
            <w:szCs w:val="28"/>
            <w:u w:val="single"/>
            <w:lang w:eastAsia="ru-RU"/>
          </w:rPr>
          <w:t>пунктов </w:t>
        </w:r>
      </w:hyperlink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6, 13, 14,</w:t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90ED0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"http://shemetovskoe.ru/aukciony/o-kontraktnoi-sisteme-v-sfere-zakupok-t/" \l "Par107" </w:instrText>
      </w:r>
      <w:r w:rsidR="00190ED0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пп</w:t>
      </w:r>
      <w:proofErr w:type="spellEnd"/>
      <w:r w:rsidRPr="001C01FE">
        <w:rPr>
          <w:rFonts w:ascii="inherit" w:eastAsia="Times New Roman" w:hAnsi="inherit" w:cs="Times New Roman"/>
          <w:color w:val="7C7C7C"/>
          <w:sz w:val="28"/>
          <w:szCs w:val="28"/>
          <w:u w:val="single"/>
          <w:lang w:eastAsia="ru-RU"/>
        </w:rPr>
        <w:t>. 1 п. </w:t>
      </w:r>
      <w:r w:rsidR="00190ED0"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1C0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18, вступающих в силу с 1 января 2016 года.</w:t>
      </w:r>
    </w:p>
    <w:p w:rsidR="001C01FE" w:rsidRPr="001C01FE" w:rsidRDefault="001C01FE" w:rsidP="001C01FE">
      <w:pPr>
        <w:spacing w:after="192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1C01FE" w:rsidRPr="001C01FE" w:rsidRDefault="001C01FE" w:rsidP="001C01FE">
      <w:pPr>
        <w:spacing w:after="192" w:line="269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C01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E5099F" w:rsidRPr="001C01FE" w:rsidRDefault="00E5099F" w:rsidP="001C01FE">
      <w:pPr>
        <w:jc w:val="both"/>
        <w:rPr>
          <w:sz w:val="28"/>
          <w:szCs w:val="28"/>
        </w:rPr>
      </w:pPr>
    </w:p>
    <w:sectPr w:rsidR="00E5099F" w:rsidRPr="001C01F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C73"/>
    <w:multiLevelType w:val="multilevel"/>
    <w:tmpl w:val="2A80E4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FE"/>
    <w:rsid w:val="000C217E"/>
    <w:rsid w:val="000F3A3C"/>
    <w:rsid w:val="00190ED0"/>
    <w:rsid w:val="001C01FE"/>
    <w:rsid w:val="00224790"/>
    <w:rsid w:val="00255951"/>
    <w:rsid w:val="00766792"/>
    <w:rsid w:val="00A71E7B"/>
    <w:rsid w:val="00C1731B"/>
    <w:rsid w:val="00CD1474"/>
    <w:rsid w:val="00D417F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1FE"/>
  </w:style>
  <w:style w:type="character" w:styleId="a4">
    <w:name w:val="Hyperlink"/>
    <w:basedOn w:val="a0"/>
    <w:uiPriority w:val="99"/>
    <w:semiHidden/>
    <w:unhideWhenUsed/>
    <w:rsid w:val="001C01FE"/>
    <w:rPr>
      <w:color w:val="0000FF"/>
      <w:u w:val="single"/>
    </w:rPr>
  </w:style>
  <w:style w:type="paragraph" w:styleId="a5">
    <w:name w:val="header"/>
    <w:basedOn w:val="a"/>
    <w:link w:val="a6"/>
    <w:rsid w:val="001C0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C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C0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C0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36F8AD5D581163D25765F143D1A80C77057E2C051B2E06C62EBB01FA48F6F575A6097DF58A7Af9lEL" TargetMode="External"/><Relationship Id="rId13" Type="http://schemas.openxmlformats.org/officeDocument/2006/relationships/hyperlink" Target="consultantplus://offline/ref=86A536F8AD5D581163D25765F143D1A80C77057E2C051B2E06C62EBB01FA48F6F575A6097DF48978f9l9L" TargetMode="External"/><Relationship Id="rId18" Type="http://schemas.openxmlformats.org/officeDocument/2006/relationships/hyperlink" Target="consultantplus://offline/ref=86A536F8AD5D581163D25765F143D1A80C77057E2C051B2E06C62EBB01FA48F6F575A6097DF48E7Af9l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emetovskoe.ru/aukciony/o-kontraktnoi-sisteme-v-sfere-zakupok-t/" TargetMode="External"/><Relationship Id="rId7" Type="http://schemas.openxmlformats.org/officeDocument/2006/relationships/hyperlink" Target="consultantplus://offline/ref=86A536F8AD5D581163D25765F143D1A80C77057E2B031B2E06C62EBB01fFlAL" TargetMode="External"/><Relationship Id="rId12" Type="http://schemas.openxmlformats.org/officeDocument/2006/relationships/hyperlink" Target="consultantplus://offline/ref=86A536F8AD5D581163D25765F143D1A80C77057E2C051B2E06C62EBB01fFlAL" TargetMode="External"/><Relationship Id="rId17" Type="http://schemas.openxmlformats.org/officeDocument/2006/relationships/hyperlink" Target="consultantplus://offline/ref=86A536F8AD5D581163D25765F143D1A80C77057E2C051B2E06C62EBB01fFl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A536F8AD5D581163D25765F143D1A80C77057E2C051B2E06C62EBB01FA48F6F575A6097DF58B7Ff9l8L" TargetMode="External"/><Relationship Id="rId20" Type="http://schemas.openxmlformats.org/officeDocument/2006/relationships/hyperlink" Target="consultantplus://offline/ref=86A536F8AD5D581163D25765F143D1A80C77057E2C051B2E06C62EBB01fFl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536F8AD5D581163D25765F143D1A80C770572260F1B2E06C62EBB01fFlAL" TargetMode="External"/><Relationship Id="rId11" Type="http://schemas.openxmlformats.org/officeDocument/2006/relationships/hyperlink" Target="consultantplus://offline/ref=86A536F8AD5D581163D25765F143D1A80C77057E2C051B2E06C62EBB01FA48F6F575A6097DF58B7Cf9l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6A536F8AD5D581163D25765F143D1A80C760E722A011B2E06C62EBB01fFlAL" TargetMode="External"/><Relationship Id="rId15" Type="http://schemas.openxmlformats.org/officeDocument/2006/relationships/hyperlink" Target="consultantplus://offline/ref=86A536F8AD5D581163D25765F143D1A80C77057E2C051B2E06C62EBB01FA48F6F575A6097DF58B7Ef9l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5F143D1A80C77057E2C051B2E06C62EBB01FA48F6F575A6097DF58B79f9lAL" TargetMode="External"/><Relationship Id="rId19" Type="http://schemas.openxmlformats.org/officeDocument/2006/relationships/hyperlink" Target="consultantplus://offline/ref=86A536F8AD5D581163D25765F143D1A80C77057E2C051B2E06C62EBB01FA48F6F575A6097DF5897Bf9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36F8AD5D581163D24865E043D1A80C7B0F7E2F001B2E06C62EBB01fFlAL" TargetMode="External"/><Relationship Id="rId14" Type="http://schemas.openxmlformats.org/officeDocument/2006/relationships/hyperlink" Target="consultantplus://offline/ref=86A536F8AD5D581163D25765F143D1A80C77057E2C051B2E06C62EBB01fFlAL" TargetMode="External"/><Relationship Id="rId22" Type="http://schemas.openxmlformats.org/officeDocument/2006/relationships/hyperlink" Target="http://shemetovskoe.ru/aukciony/o-kontraktnoi-sisteme-v-sfere-zakupok-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2014-05-16T05:14:00Z</dcterms:created>
  <dcterms:modified xsi:type="dcterms:W3CDTF">2014-05-19T09:49:00Z</dcterms:modified>
</cp:coreProperties>
</file>