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B80" w:rsidRPr="00940B80" w:rsidRDefault="00940B80" w:rsidP="00940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B8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36B3BA9" wp14:editId="23DCBEED">
            <wp:extent cx="77152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B80" w:rsidRPr="00940B80" w:rsidRDefault="00940B80" w:rsidP="00940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B80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940B80" w:rsidRPr="00940B80" w:rsidRDefault="00940B80" w:rsidP="00940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B8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40B80" w:rsidRPr="00940B80" w:rsidRDefault="00940B80" w:rsidP="00940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B80">
        <w:rPr>
          <w:rFonts w:ascii="Times New Roman" w:eastAsia="Times New Roman" w:hAnsi="Times New Roman" w:cs="Times New Roman"/>
          <w:b/>
          <w:sz w:val="28"/>
          <w:szCs w:val="28"/>
        </w:rPr>
        <w:t xml:space="preserve">ВЫНДИНООСТРОВСКОЕ </w:t>
      </w:r>
      <w:proofErr w:type="gramStart"/>
      <w:r w:rsidRPr="00940B80">
        <w:rPr>
          <w:rFonts w:ascii="Times New Roman" w:eastAsia="Times New Roman" w:hAnsi="Times New Roman" w:cs="Times New Roman"/>
          <w:b/>
          <w:sz w:val="28"/>
          <w:szCs w:val="28"/>
        </w:rPr>
        <w:t>СЕЛЬСКОЕ  ПОСЕЛЕНИЕ</w:t>
      </w:r>
      <w:proofErr w:type="gramEnd"/>
    </w:p>
    <w:p w:rsidR="00940B80" w:rsidRPr="00940B80" w:rsidRDefault="00940B80" w:rsidP="00940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40B80">
        <w:rPr>
          <w:rFonts w:ascii="Times New Roman" w:eastAsia="Times New Roman" w:hAnsi="Times New Roman" w:cs="Times New Roman"/>
          <w:b/>
          <w:sz w:val="28"/>
          <w:szCs w:val="28"/>
        </w:rPr>
        <w:t>Волховский</w:t>
      </w:r>
      <w:proofErr w:type="spellEnd"/>
      <w:r w:rsidRPr="00940B8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940B80" w:rsidRPr="00940B80" w:rsidRDefault="00940B80" w:rsidP="00940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B80">
        <w:rPr>
          <w:rFonts w:ascii="Times New Roman" w:eastAsia="Times New Roman" w:hAnsi="Times New Roman" w:cs="Times New Roman"/>
          <w:b/>
          <w:sz w:val="28"/>
          <w:szCs w:val="28"/>
        </w:rPr>
        <w:t>Ленинградская область</w:t>
      </w:r>
    </w:p>
    <w:p w:rsidR="00940B80" w:rsidRPr="00940B80" w:rsidRDefault="00940B80" w:rsidP="00940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40B80">
        <w:rPr>
          <w:rFonts w:ascii="Times New Roman" w:eastAsia="Times New Roman" w:hAnsi="Times New Roman" w:cs="Times New Roman"/>
          <w:sz w:val="20"/>
          <w:szCs w:val="20"/>
        </w:rPr>
        <w:t xml:space="preserve">деревня </w:t>
      </w:r>
      <w:proofErr w:type="spellStart"/>
      <w:r w:rsidRPr="00940B80">
        <w:rPr>
          <w:rFonts w:ascii="Times New Roman" w:eastAsia="Times New Roman" w:hAnsi="Times New Roman" w:cs="Times New Roman"/>
          <w:sz w:val="20"/>
          <w:szCs w:val="20"/>
        </w:rPr>
        <w:t>Вындин</w:t>
      </w:r>
      <w:proofErr w:type="spellEnd"/>
      <w:r w:rsidRPr="00940B80">
        <w:rPr>
          <w:rFonts w:ascii="Times New Roman" w:eastAsia="Times New Roman" w:hAnsi="Times New Roman" w:cs="Times New Roman"/>
          <w:sz w:val="20"/>
          <w:szCs w:val="20"/>
        </w:rPr>
        <w:t xml:space="preserve"> Остров</w:t>
      </w:r>
    </w:p>
    <w:p w:rsidR="00940B80" w:rsidRDefault="00940B80" w:rsidP="00940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40B80">
        <w:rPr>
          <w:rFonts w:ascii="Times New Roman" w:eastAsia="Times New Roman" w:hAnsi="Times New Roman" w:cs="Times New Roman"/>
          <w:sz w:val="20"/>
          <w:szCs w:val="20"/>
        </w:rPr>
        <w:t>ул. Школьная, д.</w:t>
      </w:r>
      <w:proofErr w:type="gramStart"/>
      <w:r w:rsidRPr="00940B80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940B80">
        <w:rPr>
          <w:rFonts w:ascii="Times New Roman" w:eastAsia="Times New Roman" w:hAnsi="Times New Roman" w:cs="Times New Roman"/>
          <w:sz w:val="20"/>
          <w:szCs w:val="20"/>
        </w:rPr>
        <w:t xml:space="preserve"> а</w:t>
      </w:r>
    </w:p>
    <w:p w:rsidR="00940B80" w:rsidRPr="00940B80" w:rsidRDefault="00940B80" w:rsidP="00940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B80" w:rsidRPr="00940B80" w:rsidRDefault="00940B80" w:rsidP="00940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B8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40B80" w:rsidRPr="00940B80" w:rsidRDefault="00940B80" w:rsidP="00940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B80" w:rsidRPr="00940B80" w:rsidRDefault="00940B80" w:rsidP="00940B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B8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0E0108">
        <w:rPr>
          <w:rFonts w:ascii="Times New Roman" w:eastAsia="Times New Roman" w:hAnsi="Times New Roman" w:cs="Times New Roman"/>
          <w:b/>
          <w:sz w:val="28"/>
          <w:szCs w:val="28"/>
        </w:rPr>
        <w:t xml:space="preserve">  от   </w:t>
      </w:r>
      <w:r w:rsidR="00DB3649">
        <w:rPr>
          <w:rFonts w:ascii="Times New Roman" w:eastAsia="Times New Roman" w:hAnsi="Times New Roman" w:cs="Times New Roman"/>
          <w:b/>
          <w:sz w:val="28"/>
          <w:szCs w:val="28"/>
        </w:rPr>
        <w:t xml:space="preserve">11 </w:t>
      </w:r>
      <w:proofErr w:type="gramStart"/>
      <w:r w:rsidR="00DB3649">
        <w:rPr>
          <w:rFonts w:ascii="Times New Roman" w:eastAsia="Times New Roman" w:hAnsi="Times New Roman" w:cs="Times New Roman"/>
          <w:b/>
          <w:sz w:val="28"/>
          <w:szCs w:val="28"/>
        </w:rPr>
        <w:t>сентября</w:t>
      </w:r>
      <w:r w:rsidR="000E0108">
        <w:rPr>
          <w:rFonts w:ascii="Times New Roman" w:eastAsia="Times New Roman" w:hAnsi="Times New Roman" w:cs="Times New Roman"/>
          <w:b/>
          <w:sz w:val="28"/>
          <w:szCs w:val="28"/>
        </w:rPr>
        <w:t xml:space="preserve">  2023</w:t>
      </w:r>
      <w:proofErr w:type="gramEnd"/>
      <w:r w:rsidRPr="00940B8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                                            № </w:t>
      </w:r>
      <w:r w:rsidR="00DB3649">
        <w:rPr>
          <w:rFonts w:ascii="Times New Roman" w:eastAsia="Times New Roman" w:hAnsi="Times New Roman" w:cs="Times New Roman"/>
          <w:b/>
          <w:sz w:val="28"/>
          <w:szCs w:val="28"/>
        </w:rPr>
        <w:t>136</w:t>
      </w:r>
    </w:p>
    <w:p w:rsidR="00940B80" w:rsidRPr="00940B80" w:rsidRDefault="00940B80" w:rsidP="00940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108" w:rsidRPr="000E0108" w:rsidRDefault="000E0108" w:rsidP="000E0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"Об утверждении Положения о порядке ведения реестра парковок (парковочных мест) общего пользования на дорогах общего пользования местного значения, расположенных в границах </w:t>
      </w:r>
      <w:r w:rsidR="00C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 </w:t>
      </w:r>
      <w:proofErr w:type="spellStart"/>
      <w:r w:rsidR="00C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Вындиноостровское</w:t>
      </w:r>
      <w:proofErr w:type="spellEnd"/>
      <w:r w:rsidR="00C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Pr="000E0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0E0108" w:rsidRPr="000E0108" w:rsidRDefault="000E0108" w:rsidP="000E0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B80" w:rsidRPr="00940B80" w:rsidRDefault="000E0108" w:rsidP="000E0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уставом</w:t>
      </w:r>
      <w:r w:rsidR="00940B80" w:rsidRPr="00940B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</w:t>
      </w:r>
      <w:proofErr w:type="gramStart"/>
      <w:r w:rsidR="00940B80" w:rsidRPr="00940B8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администрация</w:t>
      </w:r>
      <w:proofErr w:type="gramEnd"/>
      <w:r w:rsidR="00940B80" w:rsidRPr="00940B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  <w:proofErr w:type="spellStart"/>
      <w:r w:rsidR="00940B80" w:rsidRPr="00940B80">
        <w:rPr>
          <w:rFonts w:ascii="Times New Roman" w:eastAsia="Times New Roman" w:hAnsi="Times New Roman" w:cs="Times New Roman"/>
          <w:sz w:val="28"/>
          <w:szCs w:val="28"/>
          <w:lang w:eastAsia="ar-SA"/>
        </w:rPr>
        <w:t>Вындиноостровское</w:t>
      </w:r>
      <w:proofErr w:type="spellEnd"/>
      <w:r w:rsidR="00940B80" w:rsidRPr="00940B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 </w:t>
      </w:r>
      <w:r w:rsidR="00940B80" w:rsidRPr="00940B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постановляет:</w:t>
      </w:r>
    </w:p>
    <w:p w:rsidR="000E0108" w:rsidRDefault="000E0108" w:rsidP="00940B80">
      <w:pPr>
        <w:rPr>
          <w:rFonts w:ascii="Times New Roman" w:eastAsia="SimSun" w:hAnsi="Times New Roman" w:cs="Mangal"/>
          <w:kern w:val="3"/>
          <w:sz w:val="28"/>
          <w:szCs w:val="28"/>
          <w:lang w:eastAsia="ru-RU" w:bidi="hi-IN"/>
        </w:rPr>
      </w:pPr>
      <w:r w:rsidRPr="000E0108">
        <w:rPr>
          <w:rFonts w:ascii="Times New Roman" w:eastAsia="SimSun" w:hAnsi="Times New Roman" w:cs="Mangal"/>
          <w:kern w:val="3"/>
          <w:sz w:val="28"/>
          <w:szCs w:val="28"/>
          <w:lang w:eastAsia="ru-RU" w:bidi="hi-IN"/>
        </w:rPr>
        <w:t xml:space="preserve">1. Утвердить Положение о порядке ведения реестра парковок (парковочных мест) общего пользования на дорогах общего пользования местного значения, расположенных в границах </w:t>
      </w:r>
      <w:r>
        <w:rPr>
          <w:rFonts w:ascii="Times New Roman" w:eastAsia="SimSun" w:hAnsi="Times New Roman" w:cs="Mangal"/>
          <w:kern w:val="3"/>
          <w:sz w:val="28"/>
          <w:szCs w:val="28"/>
          <w:lang w:eastAsia="ru-RU" w:bidi="hi-IN"/>
        </w:rPr>
        <w:t xml:space="preserve">МО </w:t>
      </w:r>
      <w:proofErr w:type="spellStart"/>
      <w:r>
        <w:rPr>
          <w:rFonts w:ascii="Times New Roman" w:eastAsia="SimSun" w:hAnsi="Times New Roman" w:cs="Mangal"/>
          <w:kern w:val="3"/>
          <w:sz w:val="28"/>
          <w:szCs w:val="28"/>
          <w:lang w:eastAsia="ru-RU" w:bidi="hi-IN"/>
        </w:rPr>
        <w:t>Вындиноостровсое</w:t>
      </w:r>
      <w:proofErr w:type="spellEnd"/>
      <w:r>
        <w:rPr>
          <w:rFonts w:ascii="Times New Roman" w:eastAsia="SimSun" w:hAnsi="Times New Roman" w:cs="Mangal"/>
          <w:kern w:val="3"/>
          <w:sz w:val="28"/>
          <w:szCs w:val="28"/>
          <w:lang w:eastAsia="ru-RU" w:bidi="hi-IN"/>
        </w:rPr>
        <w:t xml:space="preserve"> сельское поселение </w:t>
      </w:r>
      <w:r w:rsidRPr="000E0108">
        <w:rPr>
          <w:rFonts w:ascii="Times New Roman" w:eastAsia="SimSun" w:hAnsi="Times New Roman" w:cs="Mangal"/>
          <w:kern w:val="3"/>
          <w:sz w:val="28"/>
          <w:szCs w:val="28"/>
          <w:lang w:eastAsia="ru-RU" w:bidi="hi-IN"/>
        </w:rPr>
        <w:t xml:space="preserve">согласно </w:t>
      </w:r>
      <w:proofErr w:type="gramStart"/>
      <w:r w:rsidRPr="000E0108">
        <w:rPr>
          <w:rFonts w:ascii="Times New Roman" w:eastAsia="SimSun" w:hAnsi="Times New Roman" w:cs="Mangal"/>
          <w:kern w:val="3"/>
          <w:sz w:val="28"/>
          <w:szCs w:val="28"/>
          <w:lang w:eastAsia="ru-RU" w:bidi="hi-IN"/>
        </w:rPr>
        <w:t>приложению</w:t>
      </w:r>
      <w:proofErr w:type="gramEnd"/>
      <w:r w:rsidRPr="000E0108">
        <w:rPr>
          <w:rFonts w:ascii="Times New Roman" w:eastAsia="SimSun" w:hAnsi="Times New Roman" w:cs="Mangal"/>
          <w:kern w:val="3"/>
          <w:sz w:val="28"/>
          <w:szCs w:val="28"/>
          <w:lang w:eastAsia="ru-RU" w:bidi="hi-IN"/>
        </w:rPr>
        <w:t xml:space="preserve"> к настоящему постановлению.</w:t>
      </w:r>
    </w:p>
    <w:p w:rsidR="00940B80" w:rsidRPr="00940B80" w:rsidRDefault="00940B80" w:rsidP="00940B80">
      <w:pPr>
        <w:rPr>
          <w:rFonts w:ascii="Times New Roman" w:hAnsi="Times New Roman" w:cs="Times New Roman"/>
          <w:sz w:val="28"/>
          <w:szCs w:val="28"/>
        </w:rPr>
      </w:pPr>
      <w:r w:rsidRPr="00940B80">
        <w:rPr>
          <w:rFonts w:ascii="Times New Roman" w:hAnsi="Times New Roman" w:cs="Times New Roman"/>
          <w:sz w:val="28"/>
          <w:szCs w:val="28"/>
        </w:rPr>
        <w:t>2. Настоящие Постановления вступает в силу с момента его опубликования в средствах массовой информации газете «</w:t>
      </w:r>
      <w:proofErr w:type="spellStart"/>
      <w:r w:rsidRPr="00940B80"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 w:rsidRPr="00940B80">
        <w:rPr>
          <w:rFonts w:ascii="Times New Roman" w:hAnsi="Times New Roman" w:cs="Times New Roman"/>
          <w:sz w:val="28"/>
          <w:szCs w:val="28"/>
        </w:rPr>
        <w:t xml:space="preserve"> огни» и подлежит размещению на официальном сайте администрации http://vindinostrov.ru/</w:t>
      </w:r>
    </w:p>
    <w:p w:rsidR="00940B80" w:rsidRPr="00940B80" w:rsidRDefault="00940B80" w:rsidP="00940B8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80">
        <w:rPr>
          <w:rFonts w:ascii="Times New Roman" w:eastAsia="Times New Roman" w:hAnsi="Times New Roman" w:cs="Times New Roman"/>
          <w:sz w:val="28"/>
          <w:szCs w:val="28"/>
          <w:lang w:eastAsia="ru-RU"/>
        </w:rPr>
        <w:t>3.   Контроль за исполнением данного постановления оставляю за собой.</w:t>
      </w:r>
    </w:p>
    <w:p w:rsidR="00940B80" w:rsidRPr="00940B80" w:rsidRDefault="00940B80" w:rsidP="00940B8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B80" w:rsidRPr="00940B80" w:rsidRDefault="00940B80" w:rsidP="00940B8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B80" w:rsidRPr="00940B80" w:rsidRDefault="00940B80" w:rsidP="00940B8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B80" w:rsidRPr="00940B80" w:rsidRDefault="00940B80" w:rsidP="00940B8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 администрации                                                          Е.В. </w:t>
      </w:r>
      <w:proofErr w:type="spellStart"/>
      <w:r w:rsidRPr="00940B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Черемхина</w:t>
      </w:r>
      <w:proofErr w:type="spellEnd"/>
    </w:p>
    <w:p w:rsidR="00940B80" w:rsidRPr="00940B80" w:rsidRDefault="00940B80" w:rsidP="00940B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0108" w:rsidRPr="000E0108" w:rsidRDefault="000E0108" w:rsidP="000E01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0E0108" w:rsidRPr="000E0108" w:rsidRDefault="000E0108" w:rsidP="000E01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</w:t>
      </w:r>
    </w:p>
    <w:p w:rsidR="000E0108" w:rsidRPr="000E0108" w:rsidRDefault="00DB3649" w:rsidP="000E01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11.09</w:t>
      </w:r>
      <w:r w:rsidR="000E0108"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.2023 г. N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136</w:t>
      </w:r>
    </w:p>
    <w:p w:rsidR="000E0108" w:rsidRPr="000E0108" w:rsidRDefault="000E0108" w:rsidP="000E01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0108" w:rsidRPr="000E0108" w:rsidRDefault="000E0108" w:rsidP="000E0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Положение</w:t>
      </w:r>
    </w:p>
    <w:p w:rsidR="000E0108" w:rsidRPr="000E0108" w:rsidRDefault="000E0108" w:rsidP="000E0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порядке ведения реестра парковок (парковочных мест) общего пользования на дорогах общего пользования местного значения, расположенных в границах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Вындиноостровское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Настоящее Положение устанавливает порядок формирования и ведения реестра парковок (парковочных мест) общего пользования на дорогах общего пользования местного значения, расположенных в границах МО </w:t>
      </w:r>
      <w:proofErr w:type="spellStart"/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Вындиноостровское</w:t>
      </w:r>
      <w:proofErr w:type="spellEnd"/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(далее-реестр).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2. Основные термины и понятия, используемые в Положении, применяются в том же значении, что и в Федеральном законе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в Градостроительном кодексе Российской Федерации.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Основной целью ведения реестра парковок (парковочных мест) (далее-парковка) на дорогах общего пользования местного значения является формирование единой базы парковок (парковочных мест) общего пользования на дорогах общего пользования местного значения в границах МО </w:t>
      </w:r>
      <w:proofErr w:type="spellStart"/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Вындиноостровское</w:t>
      </w:r>
      <w:proofErr w:type="spellEnd"/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поселение, независимо от их назначения и формы собственности.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Формирование и ведение реестра осуществляет администрация МО </w:t>
      </w:r>
      <w:proofErr w:type="spellStart"/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Вындиноостровское</w:t>
      </w:r>
      <w:proofErr w:type="spellEnd"/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и несет ответственность за внесение в реестр информации о парковках, актуализацию содержащих в реестре сведений.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Лицо, ответственное за ведение реестра, назначается распоряжением Главы </w:t>
      </w:r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proofErr w:type="spellStart"/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>Вындиноостровское</w:t>
      </w:r>
      <w:proofErr w:type="spellEnd"/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Реестр ведется в электронной форме и на бумажном носителе посредством внесения в реестр реестровых записей или внесения изменений в указанные записи по форме, согласно </w:t>
      </w:r>
      <w:proofErr w:type="gramStart"/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Приложению</w:t>
      </w:r>
      <w:proofErr w:type="gramEnd"/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Положению.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7. Резервная копия реестра формируется в целях защиты сведений, содержащихся в нем, не реже одного раза в неделю.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8. Защита сведений, содержащихся в реестре, от несанкционированного доступа осуществляется специализированными средствами защиты информации.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9. В реестр включаются следующие сведения о парковках (парковочных местах) общего пользования: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реестровый номер парковки;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- адрес (место расположения) парковки (парковочных мест);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- данные о владельце парковки (наименование юридического лица/ индивидуального предпринимателя/место регистрации/место нахождение/контактные данные);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характеристики парковки (открытая/закрытая, общая площадь парковки;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размещение парковки (в полосе отвода/придорожной полосе автомобильной дороги, за пределами придорожной полосы автомобильной дороги);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назначение парковки (для грузовых автомобилей/автобусов/ легковых автомобилей);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условия стоянки транспортного средства на парковке (платно/ бесплатно, охраняемая/неохраняемая/видеонаблюдение);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общее количество парковочных мест/количество парковочных мест, предназначенных для льготных категорий граждан;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основание внесения парковки в реестр;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- дата внесения парковки в реестр;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режим работы парковки;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примечание.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 Реестр парковок (парковочных мест) утверждается распоряжением Главы </w:t>
      </w:r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proofErr w:type="spellStart"/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>Вындиноостровское</w:t>
      </w:r>
      <w:proofErr w:type="spellEnd"/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11. Внесение изменений и дополнений в реестр парковок на дорогах общего пользования местного значения осуществляется по мере устройства парковок или их выявления.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12. Реестр парковок общего пользования подлежит размещению на официальном сайте органов местного самоуправления</w:t>
      </w:r>
      <w:r w:rsidR="009E5AAB" w:rsidRPr="009E5AAB">
        <w:t xml:space="preserve"> </w:t>
      </w:r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proofErr w:type="spellStart"/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>Вындиноостровское</w:t>
      </w:r>
      <w:proofErr w:type="spellEnd"/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13. Основанием для включения в реестр парковок на дорогах общего пользования местного значения является письменное заявление владельца о включении парковки, направленное в администрацию </w:t>
      </w:r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proofErr w:type="spellStart"/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>Вындиноостровское</w:t>
      </w:r>
      <w:proofErr w:type="spellEnd"/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либо акт уполномоченного должностного лица администрации </w:t>
      </w:r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proofErr w:type="spellStart"/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>Вындиноостровское</w:t>
      </w:r>
      <w:proofErr w:type="spellEnd"/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</w:t>
      </w:r>
      <w:proofErr w:type="spellStart"/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поселение</w:t>
      </w: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spellEnd"/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выявлении парковки общего пользования в результате инвентаризации.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14. Заявление владельца о включении парковки, а также акт о выявлении парковки общего пользования должны содержать сведения, предусмотренные пунктом 9 настоящего Положения.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15. Сведения о парковках на дорогах общего пользования местного значения включаются в реестр парковок на дорогах общего пользования местного значения в течение пяти рабочих дней со дня регистрации письменного заявления владельца парковки или со дня оформления акта уполномоченного должностного лица администрации </w:t>
      </w:r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proofErr w:type="spellStart"/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>Вындиноостровское</w:t>
      </w:r>
      <w:proofErr w:type="spellEnd"/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</w:t>
      </w:r>
      <w:proofErr w:type="spellStart"/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поселение</w:t>
      </w: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spellEnd"/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выявлении парковки общего пользования в результате инвентаризации.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16. В случае ликвидации парковки или изменения сведений о парковке, предусмотренные пунктом 9 настоящего положения, ранее включенных в Реестр парковки общего пользования, владелец парковки в течение десяти календарных дней обязан сообщить об их изменении в администрацию </w:t>
      </w:r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proofErr w:type="spellStart"/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>Вындиноостровское</w:t>
      </w:r>
      <w:proofErr w:type="spellEnd"/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</w:t>
      </w:r>
      <w:proofErr w:type="spellStart"/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поселение</w:t>
      </w: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spellEnd"/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письменной форме с указанием причин и оснований таких изменений.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17. Должностное лицо администрации </w:t>
      </w:r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proofErr w:type="spellStart"/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>Вындиноостровское</w:t>
      </w:r>
      <w:proofErr w:type="spellEnd"/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, уполномоченное на ведение Реестра в течение пяти рабочих дней со дня регистрации заявления владельца парковки о ликвидации парковки или об изменении сведений о парковках вносит необходимую информацию в Реестр парковок общего пользования.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18. Администрация </w:t>
      </w:r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proofErr w:type="spellStart"/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>Вындиноостровское</w:t>
      </w:r>
      <w:proofErr w:type="spellEnd"/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 w:rsid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обеспечивает доступ к сведениям реестра, указанным в пункте 6 настоящего Положения, для Отдела </w:t>
      </w:r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ГИБДД ОМВД России по </w:t>
      </w:r>
      <w:proofErr w:type="spellStart"/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Волховскому</w:t>
      </w:r>
      <w:proofErr w:type="spellEnd"/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району Ленинградской области</w:t>
      </w: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уполномоченных организаций.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19. Сведения реестра парковок используются уполномоченными органами местного самоуправления муниципального образования в целях составления статистических данных, разработки муниципальных программ, предусматривающих мероприятия в сфере единого парковочного пространства, формирования предложений по размещению парковок на территории муниципального образования и внесению предложений при актуализации Генерального плана и правил землепользования и застройки </w:t>
      </w:r>
      <w:r w:rsidR="00CC0026" w:rsidRPr="00CC00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proofErr w:type="spellStart"/>
      <w:r w:rsidR="00CC0026" w:rsidRPr="00CC0026">
        <w:rPr>
          <w:rFonts w:ascii="Times New Roman" w:eastAsia="Times New Roman" w:hAnsi="Times New Roman" w:cs="Times New Roman"/>
          <w:sz w:val="28"/>
          <w:szCs w:val="28"/>
          <w:lang w:eastAsia="ar-SA"/>
        </w:rPr>
        <w:t>Вындиноостровское</w:t>
      </w:r>
      <w:proofErr w:type="spellEnd"/>
      <w:r w:rsidR="00CC0026" w:rsidRPr="00CC00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0108" w:rsidRPr="000E0108" w:rsidRDefault="000E0108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1</w:t>
      </w:r>
    </w:p>
    <w:p w:rsidR="000E0108" w:rsidRPr="000E0108" w:rsidRDefault="000E0108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Положению о порядке ведения</w:t>
      </w:r>
    </w:p>
    <w:p w:rsidR="000E0108" w:rsidRPr="000E0108" w:rsidRDefault="000E0108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реестра парковок (парковочных мест) общего пользования</w:t>
      </w:r>
    </w:p>
    <w:p w:rsidR="000E0108" w:rsidRPr="000E0108" w:rsidRDefault="000E0108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дорогах общего пользования</w:t>
      </w:r>
    </w:p>
    <w:p w:rsidR="000E0108" w:rsidRPr="000E0108" w:rsidRDefault="000E0108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местного значения, расположенных в границах</w:t>
      </w:r>
    </w:p>
    <w:p w:rsidR="00940B80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00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proofErr w:type="spellStart"/>
      <w:r w:rsidRPr="00CC0026">
        <w:rPr>
          <w:rFonts w:ascii="Times New Roman" w:eastAsia="Times New Roman" w:hAnsi="Times New Roman" w:cs="Times New Roman"/>
          <w:sz w:val="28"/>
          <w:szCs w:val="28"/>
          <w:lang w:eastAsia="ar-SA"/>
        </w:rPr>
        <w:t>Вындиноостровское</w:t>
      </w:r>
      <w:proofErr w:type="spellEnd"/>
      <w:r w:rsidRPr="00CC00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Pr="00CC0026" w:rsidRDefault="00CC0026" w:rsidP="00CC0026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CC002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РЕЕСТР</w:t>
      </w:r>
    </w:p>
    <w:p w:rsidR="00CC0026" w:rsidRPr="00CC0026" w:rsidRDefault="00CC0026" w:rsidP="00CC0026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CC002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парковок (парковочных мест) общего пользования на дорогах общего пользования местного значения, расположенных в границах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МО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сельское поселение</w:t>
      </w:r>
    </w:p>
    <w:p w:rsidR="00CC0026" w:rsidRPr="00CC0026" w:rsidRDefault="00CC0026" w:rsidP="00CC0026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tbl>
      <w:tblPr>
        <w:tblW w:w="94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1020"/>
        <w:gridCol w:w="624"/>
        <w:gridCol w:w="907"/>
        <w:gridCol w:w="737"/>
        <w:gridCol w:w="737"/>
        <w:gridCol w:w="1134"/>
        <w:gridCol w:w="964"/>
        <w:gridCol w:w="680"/>
        <w:gridCol w:w="567"/>
        <w:gridCol w:w="567"/>
        <w:gridCol w:w="737"/>
      </w:tblGrid>
      <w:tr w:rsidR="00CC0026" w:rsidRPr="00CC0026" w:rsidTr="00DE3393"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Реестровый номер парковки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Адрес местонахождения парковки</w:t>
            </w:r>
          </w:p>
        </w:tc>
        <w:tc>
          <w:tcPr>
            <w:tcW w:w="6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Данные о владельце парковки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Характеристики парковки</w:t>
            </w:r>
          </w:p>
        </w:tc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Размещение парковки</w:t>
            </w:r>
          </w:p>
        </w:tc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Назначение парковки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Условия стоянки ТС на парковке (платно/бесплатно)</w:t>
            </w:r>
          </w:p>
        </w:tc>
        <w:tc>
          <w:tcPr>
            <w:tcW w:w="9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Общее количество мест/количество мест для льготной категории</w:t>
            </w:r>
          </w:p>
        </w:tc>
        <w:tc>
          <w:tcPr>
            <w:tcW w:w="6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Основание внесения парковки в реестр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Дата внесения парковки в реестр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Режим работы парковки</w:t>
            </w:r>
          </w:p>
        </w:tc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Примечание</w:t>
            </w:r>
          </w:p>
        </w:tc>
      </w:tr>
      <w:tr w:rsidR="00CC0026" w:rsidRPr="00CC0026" w:rsidTr="00DE3393"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</w:t>
            </w:r>
          </w:p>
        </w:tc>
        <w:tc>
          <w:tcPr>
            <w:tcW w:w="624" w:type="dxa"/>
            <w:tcBorders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3</w:t>
            </w:r>
          </w:p>
        </w:tc>
        <w:tc>
          <w:tcPr>
            <w:tcW w:w="907" w:type="dxa"/>
            <w:tcBorders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4</w:t>
            </w:r>
          </w:p>
        </w:tc>
        <w:tc>
          <w:tcPr>
            <w:tcW w:w="737" w:type="dxa"/>
            <w:tcBorders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5</w:t>
            </w:r>
          </w:p>
        </w:tc>
        <w:tc>
          <w:tcPr>
            <w:tcW w:w="737" w:type="dxa"/>
            <w:tcBorders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7</w:t>
            </w:r>
          </w:p>
        </w:tc>
        <w:tc>
          <w:tcPr>
            <w:tcW w:w="964" w:type="dxa"/>
            <w:tcBorders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8</w:t>
            </w:r>
          </w:p>
        </w:tc>
        <w:tc>
          <w:tcPr>
            <w:tcW w:w="680" w:type="dxa"/>
            <w:tcBorders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11</w:t>
            </w:r>
          </w:p>
        </w:tc>
        <w:tc>
          <w:tcPr>
            <w:tcW w:w="737" w:type="dxa"/>
            <w:tcBorders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12</w:t>
            </w:r>
          </w:p>
        </w:tc>
      </w:tr>
      <w:tr w:rsidR="00CC0026" w:rsidRPr="00CC0026" w:rsidTr="00DE3393"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624" w:type="dxa"/>
            <w:tcBorders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907" w:type="dxa"/>
            <w:tcBorders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737" w:type="dxa"/>
            <w:tcBorders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737" w:type="dxa"/>
            <w:tcBorders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964" w:type="dxa"/>
            <w:tcBorders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680" w:type="dxa"/>
            <w:tcBorders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737" w:type="dxa"/>
            <w:tcBorders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</w:tr>
    </w:tbl>
    <w:p w:rsidR="00CC0026" w:rsidRPr="00CC0026" w:rsidRDefault="00CC0026" w:rsidP="00CC002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CC0026" w:rsidRPr="00940B80" w:rsidRDefault="00CC0026" w:rsidP="00CC00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6921" w:rsidRDefault="005F6921"/>
    <w:sectPr w:rsidR="005F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80"/>
    <w:rsid w:val="000E0108"/>
    <w:rsid w:val="005F6921"/>
    <w:rsid w:val="00940B80"/>
    <w:rsid w:val="009E5AAB"/>
    <w:rsid w:val="00CC0026"/>
    <w:rsid w:val="00DB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9B715-EB30-418C-BA98-6600A500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3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2023-09-11T09:08:00Z</cp:lastPrinted>
  <dcterms:created xsi:type="dcterms:W3CDTF">2023-08-28T12:46:00Z</dcterms:created>
  <dcterms:modified xsi:type="dcterms:W3CDTF">2023-09-11T09:09:00Z</dcterms:modified>
</cp:coreProperties>
</file>