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A1" w:rsidRDefault="002F3DA1" w:rsidP="002F3DA1">
      <w:pPr>
        <w:jc w:val="center"/>
        <w:rPr>
          <w:b/>
          <w:sz w:val="28"/>
          <w:szCs w:val="32"/>
        </w:rPr>
      </w:pPr>
      <w:r>
        <w:rPr>
          <w:b/>
          <w:bCs/>
          <w:sz w:val="32"/>
          <w:szCs w:val="32"/>
        </w:rPr>
        <w:t xml:space="preserve">  </w:t>
      </w:r>
      <w:r>
        <w:rPr>
          <w:b/>
          <w:noProof/>
          <w:sz w:val="28"/>
          <w:szCs w:val="32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DA1" w:rsidRDefault="002F3DA1" w:rsidP="002F3D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F3DA1" w:rsidRDefault="002F3DA1" w:rsidP="002F3D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F3DA1" w:rsidRDefault="002F3DA1" w:rsidP="002F3D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ВЫНДИНООСТРОВСКОЕ  СЕЛЬСКОЕ ПОСЕЛЕНИЕ</w:t>
      </w:r>
    </w:p>
    <w:p w:rsidR="002F3DA1" w:rsidRDefault="002F3DA1" w:rsidP="002F3D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ВОЛХОВСКОГО  МУНИЦИПАЛЬНОГО РАЙОНА</w:t>
      </w:r>
    </w:p>
    <w:p w:rsidR="002F3DA1" w:rsidRDefault="002F3DA1" w:rsidP="002F3D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2F3DA1" w:rsidRDefault="002F3DA1" w:rsidP="002F3DA1">
      <w:pPr>
        <w:pStyle w:val="a3"/>
        <w:jc w:val="center"/>
        <w:rPr>
          <w:b/>
          <w:i/>
        </w:rPr>
      </w:pPr>
      <w:r>
        <w:rPr>
          <w:b/>
          <w:i/>
        </w:rPr>
        <w:t>третьего созыва</w:t>
      </w:r>
    </w:p>
    <w:p w:rsidR="002F3DA1" w:rsidRDefault="002F3DA1" w:rsidP="002F3DA1">
      <w:pPr>
        <w:pStyle w:val="a3"/>
        <w:jc w:val="center"/>
      </w:pPr>
    </w:p>
    <w:p w:rsidR="002F3DA1" w:rsidRDefault="002F3DA1" w:rsidP="002F3DA1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</w:t>
      </w:r>
      <w:proofErr w:type="gramStart"/>
      <w:r>
        <w:rPr>
          <w:b/>
          <w:sz w:val="28"/>
          <w:szCs w:val="32"/>
        </w:rPr>
        <w:t>Р</w:t>
      </w:r>
      <w:proofErr w:type="gramEnd"/>
      <w:r>
        <w:rPr>
          <w:b/>
          <w:sz w:val="28"/>
          <w:szCs w:val="32"/>
        </w:rPr>
        <w:t xml:space="preserve"> Е Ш Е  Н И Е </w:t>
      </w:r>
    </w:p>
    <w:p w:rsidR="002F3DA1" w:rsidRDefault="002F3DA1" w:rsidP="002F3DA1">
      <w:pPr>
        <w:rPr>
          <w:sz w:val="28"/>
          <w:szCs w:val="28"/>
        </w:rPr>
      </w:pPr>
      <w:r>
        <w:rPr>
          <w:sz w:val="28"/>
          <w:szCs w:val="28"/>
        </w:rPr>
        <w:t>от  «__</w:t>
      </w:r>
      <w:r w:rsidR="00CB202B">
        <w:rPr>
          <w:sz w:val="28"/>
          <w:szCs w:val="28"/>
        </w:rPr>
        <w:t>20</w:t>
      </w:r>
      <w:r>
        <w:rPr>
          <w:sz w:val="28"/>
          <w:szCs w:val="28"/>
        </w:rPr>
        <w:t xml:space="preserve"> _»  </w:t>
      </w:r>
      <w:r w:rsidR="00CB202B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  2016 года                                                                  № </w:t>
      </w:r>
      <w:r w:rsidR="007A5133">
        <w:rPr>
          <w:sz w:val="28"/>
          <w:szCs w:val="28"/>
        </w:rPr>
        <w:t>42</w:t>
      </w:r>
      <w:bookmarkStart w:id="0" w:name="_GoBack"/>
      <w:bookmarkEnd w:id="0"/>
      <w:r>
        <w:rPr>
          <w:sz w:val="28"/>
          <w:szCs w:val="28"/>
        </w:rPr>
        <w:t xml:space="preserve">    </w:t>
      </w:r>
    </w:p>
    <w:p w:rsidR="002F3DA1" w:rsidRDefault="002F3DA1" w:rsidP="002F3DA1">
      <w:pPr>
        <w:rPr>
          <w:sz w:val="28"/>
          <w:szCs w:val="28"/>
        </w:rPr>
      </w:pPr>
    </w:p>
    <w:p w:rsidR="002F3DA1" w:rsidRPr="002F3DA1" w:rsidRDefault="002F3DA1" w:rsidP="002F3DA1">
      <w:pPr>
        <w:jc w:val="center"/>
        <w:rPr>
          <w:b/>
          <w:sz w:val="28"/>
          <w:szCs w:val="28"/>
        </w:rPr>
      </w:pPr>
      <w:r w:rsidRPr="002F3DA1">
        <w:rPr>
          <w:b/>
          <w:sz w:val="28"/>
          <w:szCs w:val="28"/>
        </w:rPr>
        <w:t>Об утверждении дополнительного Соглашения № 1 к Соглашению  о передаче Контрольно-счетному органу Волховского муниципального района полномочий контрольно-счетного органа муниципального образования Вындиноостровское сельское поселение на осуществление внешнего муниципального финансового контроля</w:t>
      </w:r>
    </w:p>
    <w:p w:rsidR="00DF1D5B" w:rsidRDefault="00DF1D5B"/>
    <w:p w:rsidR="002F3DA1" w:rsidRDefault="002F3DA1"/>
    <w:p w:rsidR="002F3DA1" w:rsidRPr="002F3DA1" w:rsidRDefault="002F3DA1" w:rsidP="002F3DA1">
      <w:pPr>
        <w:jc w:val="both"/>
        <w:rPr>
          <w:sz w:val="28"/>
          <w:szCs w:val="28"/>
        </w:rPr>
      </w:pPr>
      <w:proofErr w:type="gramStart"/>
      <w:r w:rsidRPr="002F3DA1">
        <w:rPr>
          <w:sz w:val="28"/>
          <w:szCs w:val="28"/>
        </w:rPr>
        <w:t>В соответствии с частью 4 статьи 15 Федерального закона от 06.10.2003 года « Об общих принципах организации местного самоуправления в Российской Федерации», частью 11 статьи 3 Федерального закона 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33 Устава МО Вындиноостровское сельское поселение совет депутатов муниципального образования Вындиноостровское сельское поселение  решил:</w:t>
      </w:r>
      <w:proofErr w:type="gramEnd"/>
    </w:p>
    <w:p w:rsidR="002F3DA1" w:rsidRPr="002F3DA1" w:rsidRDefault="002F3DA1" w:rsidP="002F3DA1">
      <w:pPr>
        <w:jc w:val="both"/>
        <w:rPr>
          <w:sz w:val="28"/>
          <w:szCs w:val="28"/>
        </w:rPr>
      </w:pPr>
      <w:proofErr w:type="gramStart"/>
      <w:r w:rsidRPr="002F3DA1">
        <w:rPr>
          <w:sz w:val="28"/>
          <w:szCs w:val="28"/>
        </w:rPr>
        <w:t xml:space="preserve">1.Утвердить дополнительное соглашение № 1 к Соглашению о передаче Контрольно-счетному органу Волховского муниципального района полномочий контрольно-счетного органа муниципального образования Вындиноостровское сельское поселение по осуществлению внешнего муниципального финансового контроля </w:t>
      </w:r>
      <w:r>
        <w:rPr>
          <w:sz w:val="28"/>
          <w:szCs w:val="28"/>
        </w:rPr>
        <w:t xml:space="preserve"> от  «__</w:t>
      </w:r>
      <w:r w:rsidR="00CB202B">
        <w:rPr>
          <w:sz w:val="28"/>
          <w:szCs w:val="28"/>
        </w:rPr>
        <w:t>24</w:t>
      </w:r>
      <w:r>
        <w:rPr>
          <w:sz w:val="28"/>
          <w:szCs w:val="28"/>
        </w:rPr>
        <w:t xml:space="preserve">_» </w:t>
      </w:r>
      <w:r w:rsidR="00CB202B">
        <w:rPr>
          <w:sz w:val="28"/>
          <w:szCs w:val="28"/>
        </w:rPr>
        <w:t xml:space="preserve">апреля </w:t>
      </w:r>
      <w:r w:rsidRPr="002F3DA1">
        <w:rPr>
          <w:sz w:val="28"/>
          <w:szCs w:val="28"/>
        </w:rPr>
        <w:t>201</w:t>
      </w:r>
      <w:r w:rsidR="00CB202B">
        <w:rPr>
          <w:sz w:val="28"/>
          <w:szCs w:val="28"/>
        </w:rPr>
        <w:t>5</w:t>
      </w:r>
      <w:r w:rsidRPr="002F3DA1">
        <w:rPr>
          <w:sz w:val="28"/>
          <w:szCs w:val="28"/>
        </w:rPr>
        <w:t xml:space="preserve"> года, утвержденного решением совета депутатов муниципального образования Вындиноостровское сельское поселение от </w:t>
      </w:r>
      <w:r w:rsidR="00CB202B">
        <w:rPr>
          <w:sz w:val="28"/>
          <w:szCs w:val="28"/>
        </w:rPr>
        <w:t xml:space="preserve">27 марта 2015 года № 8 </w:t>
      </w:r>
      <w:r w:rsidRPr="002F3DA1">
        <w:rPr>
          <w:sz w:val="28"/>
          <w:szCs w:val="28"/>
        </w:rPr>
        <w:t xml:space="preserve"> и решением совета депутатов Волховского муниципального района от «</w:t>
      </w:r>
      <w:r w:rsidR="00CB202B">
        <w:rPr>
          <w:sz w:val="28"/>
          <w:szCs w:val="28"/>
        </w:rPr>
        <w:t xml:space="preserve"> 16</w:t>
      </w:r>
      <w:r w:rsidRPr="002F3DA1">
        <w:rPr>
          <w:sz w:val="28"/>
          <w:szCs w:val="28"/>
        </w:rPr>
        <w:t xml:space="preserve">» </w:t>
      </w:r>
      <w:r w:rsidR="00CB202B">
        <w:rPr>
          <w:sz w:val="28"/>
          <w:szCs w:val="28"/>
        </w:rPr>
        <w:t>апреля 2016 года</w:t>
      </w:r>
      <w:proofErr w:type="gramEnd"/>
      <w:r w:rsidR="00CB202B">
        <w:rPr>
          <w:sz w:val="28"/>
          <w:szCs w:val="28"/>
        </w:rPr>
        <w:t xml:space="preserve"> № 33</w:t>
      </w:r>
      <w:r w:rsidRPr="002F3DA1">
        <w:rPr>
          <w:sz w:val="28"/>
          <w:szCs w:val="28"/>
        </w:rPr>
        <w:t>, в части установления срока действия Соглашения и порядка определения и предоставления ежегодного объема межбюджетных трансфертов, согласно приложению к настоящему решению.</w:t>
      </w:r>
    </w:p>
    <w:p w:rsidR="002F3DA1" w:rsidRPr="002F3DA1" w:rsidRDefault="002F3DA1" w:rsidP="002F3DA1">
      <w:pPr>
        <w:jc w:val="both"/>
        <w:rPr>
          <w:sz w:val="28"/>
          <w:szCs w:val="28"/>
        </w:rPr>
      </w:pPr>
      <w:r w:rsidRPr="002F3DA1">
        <w:rPr>
          <w:sz w:val="28"/>
          <w:szCs w:val="28"/>
        </w:rPr>
        <w:t>2. Заключить с Советом депутатов Волховского муниципального района дополнительное соглашение № 1, утвержденное пунктом 1 настоящего решения.</w:t>
      </w:r>
    </w:p>
    <w:p w:rsidR="002F3DA1" w:rsidRPr="002F3DA1" w:rsidRDefault="002F3DA1" w:rsidP="002F3DA1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3DA1">
        <w:rPr>
          <w:sz w:val="28"/>
          <w:szCs w:val="28"/>
        </w:rPr>
        <w:t xml:space="preserve">3. Финансирование расходов, связанных с исполнением передаваемых полномочий производить за счет межбюджетных трансфертов, предоставляемых из бюджета муниципального образования </w:t>
      </w:r>
      <w:r>
        <w:rPr>
          <w:sz w:val="28"/>
          <w:szCs w:val="28"/>
        </w:rPr>
        <w:lastRenderedPageBreak/>
        <w:t xml:space="preserve">Вындиноостровское сельское поселение </w:t>
      </w:r>
      <w:r w:rsidRPr="002F3DA1">
        <w:rPr>
          <w:sz w:val="28"/>
          <w:szCs w:val="28"/>
        </w:rPr>
        <w:t xml:space="preserve"> в бюджет Волховского муниципального района.</w:t>
      </w:r>
    </w:p>
    <w:p w:rsidR="002F3DA1" w:rsidRPr="002F3DA1" w:rsidRDefault="002F3DA1" w:rsidP="002F3DA1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3DA1">
        <w:rPr>
          <w:sz w:val="28"/>
          <w:szCs w:val="28"/>
        </w:rPr>
        <w:t>4.  Направить настоящее решение в адрес Совета депутатов Волховского муниципального района Ленинградской области.</w:t>
      </w:r>
    </w:p>
    <w:p w:rsidR="002F3DA1" w:rsidRPr="002F3DA1" w:rsidRDefault="002F3DA1" w:rsidP="002F3DA1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3DA1">
        <w:rPr>
          <w:sz w:val="28"/>
          <w:szCs w:val="28"/>
        </w:rPr>
        <w:t>5. Настоящее решение вступает в силу со дня его принятия.</w:t>
      </w:r>
    </w:p>
    <w:p w:rsidR="002F3DA1" w:rsidRPr="002F3DA1" w:rsidRDefault="002F3DA1" w:rsidP="002F3DA1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3DA1">
        <w:rPr>
          <w:sz w:val="28"/>
          <w:szCs w:val="28"/>
        </w:rPr>
        <w:t xml:space="preserve">6. </w:t>
      </w:r>
      <w:proofErr w:type="gramStart"/>
      <w:r w:rsidRPr="002F3DA1">
        <w:rPr>
          <w:sz w:val="28"/>
          <w:szCs w:val="28"/>
        </w:rPr>
        <w:t>Контроль за</w:t>
      </w:r>
      <w:proofErr w:type="gramEnd"/>
      <w:r w:rsidRPr="002F3DA1">
        <w:rPr>
          <w:sz w:val="28"/>
          <w:szCs w:val="28"/>
        </w:rPr>
        <w:t xml:space="preserve"> исполнением настоящего решения возложить на главу муниципального образования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Сенюшкина</w:t>
      </w:r>
      <w:proofErr w:type="spellEnd"/>
      <w:r>
        <w:rPr>
          <w:sz w:val="28"/>
          <w:szCs w:val="28"/>
        </w:rPr>
        <w:t xml:space="preserve"> А.А.</w:t>
      </w:r>
    </w:p>
    <w:p w:rsidR="002F3DA1" w:rsidRPr="002F3DA1" w:rsidRDefault="002F3DA1" w:rsidP="002F3DA1">
      <w:pPr>
        <w:jc w:val="both"/>
        <w:rPr>
          <w:sz w:val="28"/>
          <w:szCs w:val="28"/>
        </w:rPr>
      </w:pPr>
    </w:p>
    <w:p w:rsidR="002F3DA1" w:rsidRPr="002F3DA1" w:rsidRDefault="002F3DA1" w:rsidP="002F3DA1">
      <w:pPr>
        <w:jc w:val="both"/>
        <w:rPr>
          <w:sz w:val="28"/>
          <w:szCs w:val="28"/>
        </w:rPr>
      </w:pPr>
    </w:p>
    <w:p w:rsidR="002F3DA1" w:rsidRPr="002F3DA1" w:rsidRDefault="002F3DA1" w:rsidP="002F3DA1">
      <w:pPr>
        <w:jc w:val="both"/>
        <w:rPr>
          <w:sz w:val="28"/>
          <w:szCs w:val="28"/>
        </w:rPr>
      </w:pPr>
    </w:p>
    <w:p w:rsidR="002F3DA1" w:rsidRPr="002F3DA1" w:rsidRDefault="002F3DA1" w:rsidP="002F3DA1">
      <w:pPr>
        <w:rPr>
          <w:b/>
          <w:sz w:val="27"/>
          <w:szCs w:val="27"/>
        </w:rPr>
      </w:pPr>
      <w:r w:rsidRPr="00473BAE">
        <w:rPr>
          <w:sz w:val="28"/>
          <w:szCs w:val="28"/>
        </w:rPr>
        <w:t>Глава муниципального образования</w:t>
      </w:r>
    </w:p>
    <w:p w:rsidR="002F3DA1" w:rsidRPr="00473BAE" w:rsidRDefault="002F3DA1" w:rsidP="002F3DA1">
      <w:pPr>
        <w:rPr>
          <w:sz w:val="28"/>
          <w:szCs w:val="28"/>
        </w:rPr>
      </w:pPr>
      <w:r>
        <w:rPr>
          <w:sz w:val="28"/>
          <w:szCs w:val="28"/>
        </w:rPr>
        <w:t xml:space="preserve"> Вындиноостровское сельское поселение</w:t>
      </w:r>
      <w:r w:rsidRPr="00473BAE">
        <w:rPr>
          <w:sz w:val="28"/>
          <w:szCs w:val="28"/>
        </w:rPr>
        <w:t xml:space="preserve">                                                            </w:t>
      </w:r>
    </w:p>
    <w:p w:rsidR="002F3DA1" w:rsidRPr="00473BAE" w:rsidRDefault="002F3DA1" w:rsidP="002F3DA1">
      <w:pPr>
        <w:rPr>
          <w:sz w:val="28"/>
          <w:szCs w:val="28"/>
        </w:rPr>
      </w:pPr>
      <w:r w:rsidRPr="00473BAE">
        <w:rPr>
          <w:sz w:val="28"/>
          <w:szCs w:val="28"/>
        </w:rPr>
        <w:t xml:space="preserve">Волховского  муниципального района   </w:t>
      </w:r>
    </w:p>
    <w:p w:rsidR="002F3DA1" w:rsidRDefault="002F3DA1" w:rsidP="002F3DA1">
      <w:pPr>
        <w:rPr>
          <w:sz w:val="28"/>
          <w:szCs w:val="28"/>
        </w:rPr>
      </w:pPr>
      <w:r w:rsidRPr="00473BAE">
        <w:rPr>
          <w:sz w:val="28"/>
          <w:szCs w:val="28"/>
        </w:rPr>
        <w:t xml:space="preserve">Ленинградской области                                  </w:t>
      </w:r>
      <w:r>
        <w:rPr>
          <w:sz w:val="28"/>
          <w:szCs w:val="28"/>
        </w:rPr>
        <w:t xml:space="preserve">                        </w:t>
      </w:r>
      <w:r w:rsidRPr="00473B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А.Сенюшкин</w:t>
      </w:r>
      <w:proofErr w:type="spellEnd"/>
      <w:r w:rsidRPr="00473BA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r w:rsidRPr="00473B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473BA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2F3DA1" w:rsidRDefault="002F3DA1" w:rsidP="002F3DA1">
      <w:pPr>
        <w:rPr>
          <w:sz w:val="28"/>
          <w:szCs w:val="28"/>
        </w:rPr>
      </w:pPr>
    </w:p>
    <w:p w:rsidR="002F3DA1" w:rsidRDefault="002F3DA1" w:rsidP="002F3DA1">
      <w:pPr>
        <w:rPr>
          <w:sz w:val="28"/>
          <w:szCs w:val="28"/>
        </w:rPr>
      </w:pPr>
    </w:p>
    <w:p w:rsidR="002F3DA1" w:rsidRDefault="002F3DA1" w:rsidP="002F3DA1">
      <w:pPr>
        <w:rPr>
          <w:sz w:val="28"/>
          <w:szCs w:val="28"/>
        </w:rPr>
      </w:pPr>
    </w:p>
    <w:p w:rsidR="002F3DA1" w:rsidRDefault="002F3DA1" w:rsidP="002F3DA1">
      <w:pPr>
        <w:rPr>
          <w:sz w:val="28"/>
          <w:szCs w:val="28"/>
        </w:rPr>
      </w:pPr>
    </w:p>
    <w:p w:rsidR="002F3DA1" w:rsidRDefault="002F3DA1" w:rsidP="002F3DA1">
      <w:pPr>
        <w:rPr>
          <w:sz w:val="28"/>
          <w:szCs w:val="28"/>
        </w:rPr>
      </w:pPr>
    </w:p>
    <w:p w:rsidR="002F3DA1" w:rsidRDefault="002F3DA1" w:rsidP="002F3DA1">
      <w:pPr>
        <w:rPr>
          <w:sz w:val="28"/>
          <w:szCs w:val="28"/>
        </w:rPr>
      </w:pPr>
    </w:p>
    <w:p w:rsidR="002F3DA1" w:rsidRDefault="002F3DA1" w:rsidP="002F3DA1">
      <w:pPr>
        <w:rPr>
          <w:sz w:val="28"/>
          <w:szCs w:val="28"/>
        </w:rPr>
      </w:pPr>
    </w:p>
    <w:p w:rsidR="002F3DA1" w:rsidRDefault="002F3DA1" w:rsidP="002F3DA1">
      <w:pPr>
        <w:rPr>
          <w:sz w:val="28"/>
          <w:szCs w:val="28"/>
        </w:rPr>
      </w:pPr>
    </w:p>
    <w:p w:rsidR="002F3DA1" w:rsidRDefault="002F3DA1" w:rsidP="002F3DA1">
      <w:pPr>
        <w:rPr>
          <w:sz w:val="28"/>
          <w:szCs w:val="28"/>
        </w:rPr>
      </w:pPr>
    </w:p>
    <w:p w:rsidR="002F3DA1" w:rsidRDefault="002F3DA1" w:rsidP="002F3DA1">
      <w:pPr>
        <w:rPr>
          <w:sz w:val="28"/>
          <w:szCs w:val="28"/>
        </w:rPr>
      </w:pPr>
    </w:p>
    <w:p w:rsidR="002F3DA1" w:rsidRDefault="002F3DA1" w:rsidP="002F3DA1">
      <w:pPr>
        <w:rPr>
          <w:sz w:val="28"/>
          <w:szCs w:val="28"/>
        </w:rPr>
      </w:pPr>
    </w:p>
    <w:p w:rsidR="002F3DA1" w:rsidRDefault="002F3DA1" w:rsidP="002F3DA1">
      <w:pPr>
        <w:rPr>
          <w:sz w:val="28"/>
          <w:szCs w:val="28"/>
        </w:rPr>
      </w:pPr>
    </w:p>
    <w:p w:rsidR="002F3DA1" w:rsidRDefault="002F3DA1" w:rsidP="002F3DA1">
      <w:pPr>
        <w:rPr>
          <w:sz w:val="28"/>
          <w:szCs w:val="28"/>
        </w:rPr>
      </w:pPr>
    </w:p>
    <w:p w:rsidR="002F3DA1" w:rsidRDefault="002F3DA1" w:rsidP="002F3DA1">
      <w:pPr>
        <w:rPr>
          <w:sz w:val="28"/>
          <w:szCs w:val="28"/>
        </w:rPr>
      </w:pPr>
    </w:p>
    <w:p w:rsidR="002F3DA1" w:rsidRDefault="002F3DA1" w:rsidP="002F3DA1">
      <w:pPr>
        <w:rPr>
          <w:sz w:val="28"/>
          <w:szCs w:val="28"/>
        </w:rPr>
      </w:pPr>
    </w:p>
    <w:p w:rsidR="002F3DA1" w:rsidRDefault="002F3DA1" w:rsidP="002F3DA1">
      <w:pPr>
        <w:rPr>
          <w:sz w:val="28"/>
          <w:szCs w:val="28"/>
        </w:rPr>
      </w:pPr>
    </w:p>
    <w:p w:rsidR="002F3DA1" w:rsidRDefault="002F3DA1" w:rsidP="002F3DA1">
      <w:pPr>
        <w:rPr>
          <w:sz w:val="28"/>
          <w:szCs w:val="28"/>
        </w:rPr>
      </w:pPr>
    </w:p>
    <w:p w:rsidR="002F3DA1" w:rsidRDefault="002F3DA1" w:rsidP="002F3DA1">
      <w:pPr>
        <w:rPr>
          <w:sz w:val="28"/>
          <w:szCs w:val="28"/>
        </w:rPr>
      </w:pPr>
    </w:p>
    <w:p w:rsidR="002F3DA1" w:rsidRDefault="002F3DA1" w:rsidP="002F3DA1">
      <w:pPr>
        <w:rPr>
          <w:sz w:val="28"/>
          <w:szCs w:val="28"/>
        </w:rPr>
      </w:pPr>
    </w:p>
    <w:p w:rsidR="002F3DA1" w:rsidRDefault="002F3DA1" w:rsidP="002F3DA1">
      <w:pPr>
        <w:rPr>
          <w:sz w:val="28"/>
          <w:szCs w:val="28"/>
        </w:rPr>
      </w:pPr>
    </w:p>
    <w:p w:rsidR="002F3DA1" w:rsidRDefault="002F3DA1" w:rsidP="002F3DA1">
      <w:pPr>
        <w:rPr>
          <w:sz w:val="28"/>
          <w:szCs w:val="28"/>
        </w:rPr>
      </w:pPr>
    </w:p>
    <w:p w:rsidR="002F3DA1" w:rsidRDefault="002F3DA1" w:rsidP="002F3DA1">
      <w:pPr>
        <w:rPr>
          <w:sz w:val="28"/>
          <w:szCs w:val="28"/>
        </w:rPr>
      </w:pPr>
    </w:p>
    <w:p w:rsidR="002F3DA1" w:rsidRDefault="002F3DA1" w:rsidP="002F3DA1">
      <w:pPr>
        <w:rPr>
          <w:sz w:val="28"/>
          <w:szCs w:val="28"/>
        </w:rPr>
      </w:pPr>
    </w:p>
    <w:p w:rsidR="002F3DA1" w:rsidRDefault="002F3DA1" w:rsidP="002F3DA1">
      <w:pPr>
        <w:rPr>
          <w:sz w:val="28"/>
          <w:szCs w:val="28"/>
        </w:rPr>
      </w:pPr>
    </w:p>
    <w:p w:rsidR="002F3DA1" w:rsidRDefault="002F3DA1" w:rsidP="002F3DA1">
      <w:pPr>
        <w:rPr>
          <w:sz w:val="28"/>
          <w:szCs w:val="28"/>
        </w:rPr>
      </w:pPr>
    </w:p>
    <w:p w:rsidR="002F3DA1" w:rsidRDefault="002F3DA1" w:rsidP="002F3DA1">
      <w:pPr>
        <w:rPr>
          <w:sz w:val="28"/>
          <w:szCs w:val="28"/>
        </w:rPr>
      </w:pPr>
    </w:p>
    <w:p w:rsidR="002F3DA1" w:rsidRDefault="002F3DA1" w:rsidP="002F3DA1">
      <w:pPr>
        <w:rPr>
          <w:sz w:val="28"/>
          <w:szCs w:val="28"/>
        </w:rPr>
      </w:pPr>
    </w:p>
    <w:p w:rsidR="002F3DA1" w:rsidRDefault="002F3DA1" w:rsidP="002F3DA1">
      <w:pPr>
        <w:rPr>
          <w:sz w:val="28"/>
          <w:szCs w:val="28"/>
        </w:rPr>
      </w:pPr>
    </w:p>
    <w:p w:rsidR="002F3DA1" w:rsidRDefault="002F3DA1" w:rsidP="002F3DA1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352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96"/>
        <w:gridCol w:w="5075"/>
      </w:tblGrid>
      <w:tr w:rsidR="002F3DA1" w:rsidRPr="004A0A8E" w:rsidTr="002F3DA1">
        <w:tc>
          <w:tcPr>
            <w:tcW w:w="4496" w:type="dxa"/>
            <w:shd w:val="clear" w:color="auto" w:fill="auto"/>
          </w:tcPr>
          <w:p w:rsidR="002F3DA1" w:rsidRPr="004A0A8E" w:rsidRDefault="002F3DA1" w:rsidP="002F3DA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A0A8E">
              <w:rPr>
                <w:b/>
                <w:bCs/>
                <w:color w:val="000000"/>
                <w:sz w:val="22"/>
                <w:szCs w:val="22"/>
              </w:rPr>
              <w:lastRenderedPageBreak/>
              <w:t>УТВЕРЖДЕНО</w:t>
            </w:r>
          </w:p>
          <w:p w:rsidR="002F3DA1" w:rsidRPr="004A0A8E" w:rsidRDefault="002F3DA1" w:rsidP="002F3DA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2F3DA1" w:rsidRPr="004A0A8E" w:rsidRDefault="002F3DA1" w:rsidP="002F3DA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A0A8E">
              <w:rPr>
                <w:bCs/>
                <w:color w:val="000000"/>
                <w:sz w:val="22"/>
                <w:szCs w:val="22"/>
              </w:rPr>
              <w:t>решением Совета депутатов</w:t>
            </w:r>
          </w:p>
          <w:p w:rsidR="002F3DA1" w:rsidRPr="004A0A8E" w:rsidRDefault="002F3DA1" w:rsidP="002F3DA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A0A8E">
              <w:rPr>
                <w:bCs/>
                <w:color w:val="000000"/>
                <w:sz w:val="22"/>
                <w:szCs w:val="22"/>
              </w:rPr>
              <w:t>муниципального образования</w:t>
            </w:r>
          </w:p>
          <w:p w:rsidR="002F3DA1" w:rsidRPr="004A0A8E" w:rsidRDefault="00CB202B" w:rsidP="002F3DA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Вындиноостровское сельское поселение</w:t>
            </w:r>
          </w:p>
          <w:p w:rsidR="002F3DA1" w:rsidRPr="004A0A8E" w:rsidRDefault="002F3DA1" w:rsidP="002F3DA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A0A8E">
              <w:rPr>
                <w:bCs/>
                <w:color w:val="000000"/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2F3DA1" w:rsidRPr="004A0A8E" w:rsidRDefault="002F3DA1" w:rsidP="002F3DA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A0A8E">
              <w:rPr>
                <w:bCs/>
                <w:color w:val="000000"/>
                <w:sz w:val="22"/>
                <w:szCs w:val="22"/>
              </w:rPr>
              <w:t>от _________ 2016 года № __</w:t>
            </w:r>
          </w:p>
          <w:p w:rsidR="002F3DA1" w:rsidRPr="004A0A8E" w:rsidRDefault="002F3DA1" w:rsidP="002F3DA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075" w:type="dxa"/>
            <w:shd w:val="clear" w:color="auto" w:fill="auto"/>
          </w:tcPr>
          <w:p w:rsidR="002F3DA1" w:rsidRPr="004A0A8E" w:rsidRDefault="002F3DA1" w:rsidP="002F3DA1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A0A8E">
              <w:rPr>
                <w:b/>
                <w:bCs/>
                <w:color w:val="000000"/>
                <w:sz w:val="22"/>
                <w:szCs w:val="22"/>
              </w:rPr>
              <w:t>УТВЕРЖДЕНО</w:t>
            </w:r>
          </w:p>
          <w:p w:rsidR="002F3DA1" w:rsidRPr="004A0A8E" w:rsidRDefault="002F3DA1" w:rsidP="002F3DA1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  <w:p w:rsidR="002F3DA1" w:rsidRPr="004A0A8E" w:rsidRDefault="002F3DA1" w:rsidP="002F3DA1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4A0A8E">
              <w:rPr>
                <w:bCs/>
                <w:color w:val="000000"/>
                <w:sz w:val="22"/>
                <w:szCs w:val="22"/>
              </w:rPr>
              <w:t>решением Совета депутатов</w:t>
            </w:r>
          </w:p>
          <w:p w:rsidR="002F3DA1" w:rsidRPr="004A0A8E" w:rsidRDefault="002F3DA1" w:rsidP="002F3DA1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4A0A8E">
              <w:rPr>
                <w:bCs/>
                <w:color w:val="000000"/>
                <w:sz w:val="22"/>
                <w:szCs w:val="22"/>
              </w:rPr>
              <w:t>Волховского муниципального района</w:t>
            </w:r>
          </w:p>
          <w:p w:rsidR="002F3DA1" w:rsidRPr="004A0A8E" w:rsidRDefault="002F3DA1" w:rsidP="002F3DA1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4A0A8E">
              <w:rPr>
                <w:bCs/>
                <w:color w:val="000000"/>
                <w:sz w:val="22"/>
                <w:szCs w:val="22"/>
              </w:rPr>
              <w:t>Ленинградской области</w:t>
            </w:r>
          </w:p>
          <w:p w:rsidR="002F3DA1" w:rsidRPr="004A0A8E" w:rsidRDefault="002F3DA1" w:rsidP="002F3DA1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  <w:p w:rsidR="002F3DA1" w:rsidRPr="004A0A8E" w:rsidRDefault="002F3DA1" w:rsidP="002F3DA1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  <w:p w:rsidR="002F3DA1" w:rsidRPr="004A0A8E" w:rsidRDefault="002F3DA1" w:rsidP="002F3DA1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4A0A8E">
              <w:rPr>
                <w:bCs/>
                <w:color w:val="000000"/>
                <w:sz w:val="22"/>
                <w:szCs w:val="22"/>
              </w:rPr>
              <w:t>от ________________ 2016 года № __</w:t>
            </w:r>
          </w:p>
          <w:p w:rsidR="002F3DA1" w:rsidRPr="004A0A8E" w:rsidRDefault="002F3DA1" w:rsidP="002F3DA1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</w:tr>
    </w:tbl>
    <w:p w:rsidR="002F3DA1" w:rsidRDefault="002F3DA1" w:rsidP="002F3DA1">
      <w:pPr>
        <w:rPr>
          <w:sz w:val="28"/>
          <w:szCs w:val="28"/>
        </w:rPr>
      </w:pPr>
    </w:p>
    <w:p w:rsidR="002F3DA1" w:rsidRDefault="002F3DA1" w:rsidP="002F3DA1">
      <w:pPr>
        <w:shd w:val="clear" w:color="auto" w:fill="FFFFFF"/>
        <w:tabs>
          <w:tab w:val="left" w:pos="540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bCs/>
          <w:color w:val="000000"/>
          <w:sz w:val="28"/>
          <w:szCs w:val="28"/>
        </w:rPr>
        <w:t>ДОПОЛНИТЕЛЬНОЕ СОГЛАШЕНИЕ № 1</w:t>
      </w:r>
    </w:p>
    <w:p w:rsidR="002F3DA1" w:rsidRDefault="002F3DA1" w:rsidP="002F3DA1">
      <w:pPr>
        <w:shd w:val="clear" w:color="auto" w:fill="FFFFFF"/>
        <w:tabs>
          <w:tab w:val="left" w:pos="5400"/>
        </w:tabs>
        <w:autoSpaceDE w:val="0"/>
        <w:autoSpaceDN w:val="0"/>
        <w:adjustRightInd w:val="0"/>
        <w:ind w:left="-357"/>
        <w:jc w:val="center"/>
        <w:rPr>
          <w:b/>
          <w:bCs/>
          <w:color w:val="000000"/>
          <w:sz w:val="28"/>
          <w:szCs w:val="28"/>
        </w:rPr>
      </w:pPr>
    </w:p>
    <w:p w:rsidR="002F3DA1" w:rsidRPr="003206B5" w:rsidRDefault="002F3DA1" w:rsidP="002F3DA1">
      <w:pPr>
        <w:shd w:val="clear" w:color="auto" w:fill="FFFFFF"/>
        <w:tabs>
          <w:tab w:val="left" w:pos="5400"/>
        </w:tabs>
        <w:autoSpaceDE w:val="0"/>
        <w:autoSpaceDN w:val="0"/>
        <w:adjustRightInd w:val="0"/>
        <w:ind w:left="-357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 </w:t>
      </w:r>
      <w:r w:rsidRPr="003206B5">
        <w:rPr>
          <w:b/>
          <w:bCs/>
          <w:color w:val="000000"/>
          <w:sz w:val="28"/>
          <w:szCs w:val="28"/>
        </w:rPr>
        <w:t>СОГЛАШЕНИ</w:t>
      </w:r>
      <w:r>
        <w:rPr>
          <w:b/>
          <w:bCs/>
          <w:color w:val="000000"/>
          <w:sz w:val="28"/>
          <w:szCs w:val="28"/>
        </w:rPr>
        <w:t>Ю</w:t>
      </w:r>
    </w:p>
    <w:p w:rsidR="002F3DA1" w:rsidRPr="0059503E" w:rsidRDefault="002F3DA1" w:rsidP="002F3DA1">
      <w:pPr>
        <w:shd w:val="clear" w:color="auto" w:fill="FFFFFF"/>
        <w:autoSpaceDE w:val="0"/>
        <w:autoSpaceDN w:val="0"/>
        <w:adjustRightInd w:val="0"/>
        <w:ind w:left="-360"/>
        <w:jc w:val="center"/>
        <w:rPr>
          <w:b/>
          <w:bCs/>
          <w:color w:val="000000"/>
          <w:sz w:val="28"/>
          <w:szCs w:val="28"/>
        </w:rPr>
      </w:pPr>
      <w:r w:rsidRPr="0059503E">
        <w:rPr>
          <w:b/>
          <w:sz w:val="28"/>
          <w:szCs w:val="28"/>
        </w:rPr>
        <w:t xml:space="preserve">о передаче Контрольно-счетному органу Волховского муниципального района полномочий контрольно-счетного органа муниципального образования </w:t>
      </w:r>
      <w:r>
        <w:rPr>
          <w:b/>
          <w:sz w:val="28"/>
          <w:szCs w:val="28"/>
        </w:rPr>
        <w:t xml:space="preserve"> Вындиноостровское сельское поселение </w:t>
      </w:r>
      <w:r w:rsidRPr="0059503E">
        <w:rPr>
          <w:b/>
          <w:sz w:val="28"/>
          <w:szCs w:val="28"/>
        </w:rPr>
        <w:t xml:space="preserve"> по осуществлению внешнего муниципального </w:t>
      </w:r>
      <w:r>
        <w:rPr>
          <w:b/>
          <w:sz w:val="28"/>
          <w:szCs w:val="28"/>
        </w:rPr>
        <w:t>ф</w:t>
      </w:r>
      <w:r w:rsidRPr="0059503E">
        <w:rPr>
          <w:b/>
          <w:sz w:val="28"/>
          <w:szCs w:val="28"/>
        </w:rPr>
        <w:t xml:space="preserve">инансового контроля от </w:t>
      </w:r>
      <w:r>
        <w:rPr>
          <w:b/>
          <w:sz w:val="28"/>
          <w:szCs w:val="28"/>
        </w:rPr>
        <w:t xml:space="preserve"> «</w:t>
      </w:r>
      <w:r w:rsidR="00CB202B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» </w:t>
      </w:r>
      <w:r w:rsidR="00CB202B">
        <w:rPr>
          <w:b/>
          <w:sz w:val="28"/>
          <w:szCs w:val="28"/>
        </w:rPr>
        <w:t xml:space="preserve">апреля   </w:t>
      </w:r>
      <w:r w:rsidRPr="0059503E">
        <w:rPr>
          <w:b/>
          <w:sz w:val="28"/>
          <w:szCs w:val="28"/>
        </w:rPr>
        <w:t>201</w:t>
      </w:r>
      <w:r w:rsidR="00CB202B">
        <w:rPr>
          <w:b/>
          <w:sz w:val="28"/>
          <w:szCs w:val="28"/>
        </w:rPr>
        <w:t>5</w:t>
      </w:r>
      <w:r w:rsidRPr="0059503E">
        <w:rPr>
          <w:b/>
          <w:sz w:val="28"/>
          <w:szCs w:val="28"/>
        </w:rPr>
        <w:t xml:space="preserve"> года</w:t>
      </w:r>
    </w:p>
    <w:p w:rsidR="002F3DA1" w:rsidRDefault="002F3DA1" w:rsidP="002F3DA1">
      <w:pPr>
        <w:rPr>
          <w:sz w:val="26"/>
          <w:szCs w:val="26"/>
        </w:rPr>
      </w:pPr>
    </w:p>
    <w:p w:rsidR="002F3DA1" w:rsidRPr="001911B0" w:rsidRDefault="002F3DA1" w:rsidP="002F3DA1">
      <w:pPr>
        <w:rPr>
          <w:sz w:val="26"/>
          <w:szCs w:val="26"/>
        </w:rPr>
      </w:pPr>
      <w:r w:rsidRPr="001911B0">
        <w:rPr>
          <w:sz w:val="26"/>
          <w:szCs w:val="26"/>
        </w:rPr>
        <w:t xml:space="preserve">город Волхов           </w:t>
      </w:r>
      <w:r>
        <w:rPr>
          <w:sz w:val="26"/>
          <w:szCs w:val="26"/>
        </w:rPr>
        <w:t xml:space="preserve">           </w:t>
      </w:r>
      <w:r w:rsidRPr="001911B0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   </w:t>
      </w:r>
      <w:r w:rsidRPr="001911B0">
        <w:rPr>
          <w:sz w:val="26"/>
          <w:szCs w:val="26"/>
        </w:rPr>
        <w:t xml:space="preserve">   «__» __________ 2016 года</w:t>
      </w:r>
    </w:p>
    <w:p w:rsidR="002F3DA1" w:rsidRPr="001911B0" w:rsidRDefault="002F3DA1" w:rsidP="002F3DA1">
      <w:pPr>
        <w:rPr>
          <w:sz w:val="26"/>
          <w:szCs w:val="26"/>
        </w:rPr>
      </w:pPr>
      <w:r w:rsidRPr="001911B0">
        <w:rPr>
          <w:sz w:val="26"/>
          <w:szCs w:val="26"/>
        </w:rPr>
        <w:t>Ленинградской области</w:t>
      </w:r>
    </w:p>
    <w:p w:rsidR="002F3DA1" w:rsidRPr="001911B0" w:rsidRDefault="002F3DA1" w:rsidP="007A5133">
      <w:pPr>
        <w:spacing w:beforeLines="120" w:before="288"/>
        <w:ind w:firstLine="708"/>
        <w:jc w:val="both"/>
        <w:rPr>
          <w:color w:val="000000"/>
          <w:sz w:val="26"/>
          <w:szCs w:val="26"/>
        </w:rPr>
      </w:pPr>
      <w:proofErr w:type="gramStart"/>
      <w:r w:rsidRPr="001911B0">
        <w:rPr>
          <w:bCs/>
          <w:sz w:val="26"/>
          <w:szCs w:val="26"/>
        </w:rPr>
        <w:t xml:space="preserve">Совет депутатов муниципального образования </w:t>
      </w:r>
      <w:r>
        <w:rPr>
          <w:bCs/>
          <w:sz w:val="26"/>
          <w:szCs w:val="26"/>
        </w:rPr>
        <w:t>Вындиноостровское сельское поселение</w:t>
      </w:r>
      <w:r w:rsidRPr="001911B0">
        <w:rPr>
          <w:sz w:val="26"/>
          <w:szCs w:val="26"/>
        </w:rPr>
        <w:t xml:space="preserve">, </w:t>
      </w:r>
      <w:r w:rsidRPr="001911B0">
        <w:rPr>
          <w:bCs/>
          <w:sz w:val="26"/>
          <w:szCs w:val="26"/>
        </w:rPr>
        <w:t xml:space="preserve">в лице главы муниципального образования 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Сенюшкина</w:t>
      </w:r>
      <w:proofErr w:type="spellEnd"/>
      <w:r>
        <w:rPr>
          <w:bCs/>
          <w:sz w:val="26"/>
          <w:szCs w:val="26"/>
        </w:rPr>
        <w:t xml:space="preserve"> Андрея Александровича</w:t>
      </w:r>
      <w:r w:rsidRPr="001911B0">
        <w:rPr>
          <w:bCs/>
          <w:sz w:val="26"/>
          <w:szCs w:val="26"/>
        </w:rPr>
        <w:t xml:space="preserve">, </w:t>
      </w:r>
      <w:r w:rsidRPr="001911B0">
        <w:rPr>
          <w:sz w:val="26"/>
          <w:szCs w:val="26"/>
        </w:rPr>
        <w:t xml:space="preserve">действующего на основании Устава муниципального образования </w:t>
      </w:r>
      <w:r>
        <w:rPr>
          <w:sz w:val="26"/>
          <w:szCs w:val="26"/>
        </w:rPr>
        <w:t>Вындиноостровское сельское поселение</w:t>
      </w:r>
      <w:r w:rsidRPr="001911B0">
        <w:rPr>
          <w:sz w:val="26"/>
          <w:szCs w:val="26"/>
        </w:rPr>
        <w:t xml:space="preserve">, с одной стороны, и </w:t>
      </w:r>
      <w:r w:rsidRPr="001911B0">
        <w:rPr>
          <w:bCs/>
          <w:color w:val="000000"/>
          <w:sz w:val="26"/>
          <w:szCs w:val="26"/>
        </w:rPr>
        <w:t xml:space="preserve">Совет депутатов Волховского муниципального района, </w:t>
      </w:r>
      <w:r w:rsidRPr="001911B0">
        <w:rPr>
          <w:color w:val="000000"/>
          <w:sz w:val="26"/>
          <w:szCs w:val="26"/>
        </w:rPr>
        <w:t xml:space="preserve">в лице </w:t>
      </w:r>
      <w:r w:rsidRPr="001911B0">
        <w:rPr>
          <w:bCs/>
          <w:sz w:val="26"/>
          <w:szCs w:val="26"/>
        </w:rPr>
        <w:t>главы Волховского муниципального района</w:t>
      </w:r>
      <w:r w:rsidRPr="001911B0">
        <w:rPr>
          <w:color w:val="000000"/>
          <w:sz w:val="26"/>
          <w:szCs w:val="26"/>
        </w:rPr>
        <w:t xml:space="preserve"> </w:t>
      </w:r>
      <w:r w:rsidRPr="001911B0">
        <w:rPr>
          <w:b/>
          <w:bCs/>
          <w:sz w:val="26"/>
          <w:szCs w:val="26"/>
        </w:rPr>
        <w:t>Новикова Владимира Михайловича</w:t>
      </w:r>
      <w:r w:rsidRPr="001911B0">
        <w:rPr>
          <w:color w:val="000000"/>
          <w:sz w:val="26"/>
          <w:szCs w:val="26"/>
        </w:rPr>
        <w:t>, действующего на основании Устава Волховского муниципального района, с другой стороны, в соответствии с частью 4 статьи 15 Федерального</w:t>
      </w:r>
      <w:proofErr w:type="gramEnd"/>
      <w:r w:rsidRPr="001911B0">
        <w:rPr>
          <w:color w:val="000000"/>
          <w:sz w:val="26"/>
          <w:szCs w:val="26"/>
        </w:rPr>
        <w:t xml:space="preserve"> </w:t>
      </w:r>
      <w:proofErr w:type="gramStart"/>
      <w:r w:rsidRPr="001911B0">
        <w:rPr>
          <w:color w:val="000000"/>
          <w:sz w:val="26"/>
          <w:szCs w:val="26"/>
        </w:rPr>
        <w:t xml:space="preserve">закона № 131-ФЗ от 06.10.2003 года «Об общих принципах организации местного самоуправления в Российской Федерации», </w:t>
      </w:r>
      <w:r w:rsidRPr="001911B0">
        <w:rPr>
          <w:sz w:val="26"/>
          <w:szCs w:val="26"/>
        </w:rPr>
        <w:t xml:space="preserve">частью 11 статьи 3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статьи </w:t>
      </w:r>
      <w:r>
        <w:rPr>
          <w:sz w:val="26"/>
          <w:szCs w:val="26"/>
        </w:rPr>
        <w:t xml:space="preserve">33 </w:t>
      </w:r>
      <w:r w:rsidRPr="001911B0">
        <w:rPr>
          <w:sz w:val="26"/>
          <w:szCs w:val="26"/>
        </w:rPr>
        <w:t xml:space="preserve">Устава муниципального образования </w:t>
      </w:r>
      <w:r>
        <w:rPr>
          <w:sz w:val="26"/>
          <w:szCs w:val="26"/>
        </w:rPr>
        <w:t>Вындиноостровское сельское поселение</w:t>
      </w:r>
      <w:r w:rsidRPr="001911B0">
        <w:rPr>
          <w:sz w:val="26"/>
          <w:szCs w:val="26"/>
        </w:rPr>
        <w:t xml:space="preserve"> </w:t>
      </w:r>
      <w:r w:rsidRPr="001911B0">
        <w:rPr>
          <w:color w:val="000000"/>
          <w:sz w:val="26"/>
          <w:szCs w:val="26"/>
        </w:rPr>
        <w:t xml:space="preserve">заключили настоящее дополнительное соглашение к Соглашению </w:t>
      </w:r>
      <w:r w:rsidRPr="001911B0">
        <w:rPr>
          <w:sz w:val="26"/>
          <w:szCs w:val="26"/>
        </w:rPr>
        <w:t>о передаче Контрольно-счетному органу Волховского муниципального района полномочий</w:t>
      </w:r>
      <w:proofErr w:type="gramEnd"/>
      <w:r w:rsidRPr="001911B0">
        <w:rPr>
          <w:sz w:val="26"/>
          <w:szCs w:val="26"/>
        </w:rPr>
        <w:t xml:space="preserve"> контрольно-счетного органа муниципального образования </w:t>
      </w:r>
      <w:r>
        <w:rPr>
          <w:sz w:val="26"/>
          <w:szCs w:val="26"/>
        </w:rPr>
        <w:t>Вындиноостровское сельское поселение</w:t>
      </w:r>
      <w:r w:rsidRPr="001911B0">
        <w:rPr>
          <w:sz w:val="26"/>
          <w:szCs w:val="26"/>
        </w:rPr>
        <w:t xml:space="preserve"> по осуществлению внешнего муниципального финансового контроля от </w:t>
      </w:r>
      <w:r w:rsidR="00CB202B">
        <w:rPr>
          <w:sz w:val="26"/>
          <w:szCs w:val="26"/>
        </w:rPr>
        <w:t>20 апреля .2015</w:t>
      </w:r>
      <w:r w:rsidRPr="001911B0">
        <w:rPr>
          <w:sz w:val="26"/>
          <w:szCs w:val="26"/>
        </w:rPr>
        <w:t xml:space="preserve"> года, утвержденному решением Совета депутатов муниципального образования</w:t>
      </w:r>
      <w:r w:rsidR="00CB202B">
        <w:rPr>
          <w:sz w:val="26"/>
          <w:szCs w:val="26"/>
        </w:rPr>
        <w:t xml:space="preserve"> Вындиноостровское сельское поселение </w:t>
      </w:r>
      <w:r w:rsidRPr="001911B0">
        <w:rPr>
          <w:sz w:val="26"/>
          <w:szCs w:val="26"/>
        </w:rPr>
        <w:t>от</w:t>
      </w:r>
      <w:r w:rsidR="00CB202B">
        <w:rPr>
          <w:sz w:val="26"/>
          <w:szCs w:val="26"/>
        </w:rPr>
        <w:t xml:space="preserve"> 27 марта 2015 года </w:t>
      </w:r>
      <w:r w:rsidRPr="001911B0">
        <w:rPr>
          <w:sz w:val="26"/>
          <w:szCs w:val="26"/>
        </w:rPr>
        <w:t xml:space="preserve"> № </w:t>
      </w:r>
      <w:r w:rsidR="00CB202B">
        <w:rPr>
          <w:sz w:val="26"/>
          <w:szCs w:val="26"/>
        </w:rPr>
        <w:t>8_</w:t>
      </w:r>
      <w:r w:rsidRPr="001911B0">
        <w:rPr>
          <w:sz w:val="26"/>
          <w:szCs w:val="26"/>
        </w:rPr>
        <w:t>и решением Совета депутатов Волховского муниципального района от</w:t>
      </w:r>
      <w:r w:rsidR="00CB202B">
        <w:rPr>
          <w:sz w:val="26"/>
          <w:szCs w:val="26"/>
        </w:rPr>
        <w:t xml:space="preserve"> 16 апреля 2015 года № 33</w:t>
      </w:r>
      <w:r w:rsidRPr="001911B0">
        <w:rPr>
          <w:sz w:val="26"/>
          <w:szCs w:val="26"/>
        </w:rPr>
        <w:t xml:space="preserve">, (далее – Соглашение), </w:t>
      </w:r>
      <w:r w:rsidRPr="001911B0">
        <w:rPr>
          <w:color w:val="000000"/>
          <w:sz w:val="26"/>
          <w:szCs w:val="26"/>
        </w:rPr>
        <w:t>о нижеследующем:</w:t>
      </w:r>
    </w:p>
    <w:p w:rsidR="002F3DA1" w:rsidRPr="001911B0" w:rsidRDefault="002F3DA1" w:rsidP="002F3D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1911B0">
        <w:rPr>
          <w:bCs/>
          <w:color w:val="000000"/>
          <w:sz w:val="26"/>
          <w:szCs w:val="26"/>
        </w:rPr>
        <w:t>1. Пункт 2.1 раздела 2 Соглашения изложить в следующей редакции:</w:t>
      </w:r>
    </w:p>
    <w:p w:rsidR="002F3DA1" w:rsidRPr="001911B0" w:rsidRDefault="002F3DA1" w:rsidP="002F3DA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1911B0">
        <w:rPr>
          <w:bCs/>
          <w:color w:val="000000"/>
          <w:sz w:val="26"/>
          <w:szCs w:val="26"/>
        </w:rPr>
        <w:t>«</w:t>
      </w:r>
      <w:r w:rsidRPr="001911B0">
        <w:rPr>
          <w:sz w:val="26"/>
          <w:szCs w:val="26"/>
        </w:rPr>
        <w:t xml:space="preserve">2.1. </w:t>
      </w:r>
      <w:r w:rsidRPr="001911B0">
        <w:rPr>
          <w:color w:val="000000"/>
          <w:sz w:val="26"/>
          <w:szCs w:val="26"/>
        </w:rPr>
        <w:t>Настоящее Соглашение действует с 01 января по 31 декабря 2017 года».</w:t>
      </w:r>
    </w:p>
    <w:p w:rsidR="002F3DA1" w:rsidRPr="001911B0" w:rsidRDefault="002F3DA1" w:rsidP="002F3D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1911B0">
        <w:rPr>
          <w:bCs/>
          <w:color w:val="000000"/>
          <w:sz w:val="26"/>
          <w:szCs w:val="26"/>
        </w:rPr>
        <w:t>2. Пункт 2.2 раздела 2 Соглашения изложить в следующей редакции:</w:t>
      </w:r>
    </w:p>
    <w:p w:rsidR="002F3DA1" w:rsidRPr="001911B0" w:rsidRDefault="002F3DA1" w:rsidP="002F3D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911B0">
        <w:rPr>
          <w:color w:val="000000"/>
          <w:sz w:val="26"/>
          <w:szCs w:val="26"/>
        </w:rPr>
        <w:t xml:space="preserve">«2.2. </w:t>
      </w:r>
      <w:proofErr w:type="gramStart"/>
      <w:r w:rsidRPr="001911B0">
        <w:rPr>
          <w:color w:val="000000"/>
          <w:sz w:val="26"/>
          <w:szCs w:val="26"/>
        </w:rPr>
        <w:t>При отсутствии письменного обращения какой-либо из Сторон о прекращении действия Соглашения, направленного не позднее одного месяца до истечения срока действия Соглашения, Соглашение считается пролонгированным на прежних условиях на последующий год.</w:t>
      </w:r>
      <w:proofErr w:type="gramEnd"/>
    </w:p>
    <w:p w:rsidR="002F3DA1" w:rsidRPr="001911B0" w:rsidRDefault="002F3DA1" w:rsidP="002F3D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911B0">
        <w:rPr>
          <w:color w:val="000000"/>
          <w:sz w:val="26"/>
          <w:szCs w:val="26"/>
        </w:rPr>
        <w:lastRenderedPageBreak/>
        <w:t>По истечении двух календарных лет с момента заключения настоящего Соглашения, действие Соглашения продлевается в порядке, предусмотренном абзацем первым настоящего пункта».</w:t>
      </w:r>
    </w:p>
    <w:p w:rsidR="002F3DA1" w:rsidRPr="001911B0" w:rsidRDefault="002F3DA1" w:rsidP="002F3D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1911B0">
        <w:rPr>
          <w:sz w:val="26"/>
          <w:szCs w:val="26"/>
        </w:rPr>
        <w:t xml:space="preserve">3. </w:t>
      </w:r>
      <w:r w:rsidRPr="001911B0">
        <w:rPr>
          <w:bCs/>
          <w:sz w:val="26"/>
          <w:szCs w:val="26"/>
        </w:rPr>
        <w:t>Пункт 3.5 раздела 3 Соглашения изложить в следующей редакции:</w:t>
      </w:r>
    </w:p>
    <w:p w:rsidR="002F3DA1" w:rsidRPr="001911B0" w:rsidRDefault="002F3DA1" w:rsidP="002F3D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911B0">
        <w:rPr>
          <w:bCs/>
          <w:sz w:val="26"/>
          <w:szCs w:val="26"/>
        </w:rPr>
        <w:t>«3.5. Объем межбюджетных трансфертов на 2017 год составляет</w:t>
      </w:r>
      <w:r>
        <w:rPr>
          <w:bCs/>
          <w:sz w:val="26"/>
          <w:szCs w:val="26"/>
        </w:rPr>
        <w:t xml:space="preserve">  33 000</w:t>
      </w:r>
      <w:r w:rsidRPr="001911B0">
        <w:rPr>
          <w:bCs/>
          <w:sz w:val="26"/>
          <w:szCs w:val="26"/>
        </w:rPr>
        <w:t xml:space="preserve"> рублей.</w:t>
      </w:r>
    </w:p>
    <w:p w:rsidR="002F3DA1" w:rsidRPr="001911B0" w:rsidRDefault="002F3DA1" w:rsidP="002F3D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911B0">
        <w:rPr>
          <w:bCs/>
          <w:sz w:val="26"/>
          <w:szCs w:val="26"/>
        </w:rPr>
        <w:t>4. Раздел 3 Соглашения дополнить пунктом 3.10 следующего содержания:</w:t>
      </w:r>
    </w:p>
    <w:p w:rsidR="002F3DA1" w:rsidRPr="001911B0" w:rsidRDefault="002F3DA1" w:rsidP="002F3D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911B0">
        <w:rPr>
          <w:bCs/>
          <w:sz w:val="26"/>
          <w:szCs w:val="26"/>
        </w:rPr>
        <w:t>«3.10. В случае пролонгации настоящего Соглашения объём межбюджетных трансфертов, установленный пунктом 3.5 настоящего Соглашения, утверждается в порядке, предусмотренном пунктом 3.2 настоящего Соглашения, без заключения дополнительного соглашения к настоящему Соглашению</w:t>
      </w:r>
      <w:proofErr w:type="gramStart"/>
      <w:r w:rsidRPr="001911B0">
        <w:rPr>
          <w:bCs/>
          <w:sz w:val="26"/>
          <w:szCs w:val="26"/>
        </w:rPr>
        <w:t xml:space="preserve">.» </w:t>
      </w:r>
      <w:proofErr w:type="gramEnd"/>
    </w:p>
    <w:p w:rsidR="002F3DA1" w:rsidRPr="001911B0" w:rsidRDefault="002F3DA1" w:rsidP="002F3D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911B0">
        <w:rPr>
          <w:sz w:val="26"/>
          <w:szCs w:val="26"/>
        </w:rPr>
        <w:t>5. Настоящее дополнительное соглашение вступает в силу с момента его подписания Сторонами.</w:t>
      </w:r>
    </w:p>
    <w:p w:rsidR="002F3DA1" w:rsidRPr="001911B0" w:rsidRDefault="002F3DA1" w:rsidP="002F3D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911B0">
        <w:rPr>
          <w:sz w:val="26"/>
          <w:szCs w:val="26"/>
        </w:rPr>
        <w:t xml:space="preserve">6. В остальной части Соглашение о передаче Контрольно-счетному органу Волховского муниципального района полномочий контрольно-счетного органа муниципального образования </w:t>
      </w:r>
      <w:r>
        <w:rPr>
          <w:sz w:val="26"/>
          <w:szCs w:val="26"/>
        </w:rPr>
        <w:t xml:space="preserve">Вындиноостровское сельское поселение </w:t>
      </w:r>
      <w:r w:rsidRPr="001911B0">
        <w:rPr>
          <w:sz w:val="26"/>
          <w:szCs w:val="26"/>
        </w:rPr>
        <w:t>по осуществлению внешнего муниципального финансового контроля от</w:t>
      </w:r>
      <w:r w:rsidR="00CB202B">
        <w:rPr>
          <w:sz w:val="26"/>
          <w:szCs w:val="26"/>
        </w:rPr>
        <w:t xml:space="preserve"> 24 апреля 2015</w:t>
      </w:r>
      <w:r w:rsidRPr="001911B0">
        <w:rPr>
          <w:sz w:val="26"/>
          <w:szCs w:val="26"/>
        </w:rPr>
        <w:t xml:space="preserve"> года оставить без изменений.  </w:t>
      </w:r>
    </w:p>
    <w:p w:rsidR="002F3DA1" w:rsidRPr="001911B0" w:rsidRDefault="002F3DA1" w:rsidP="002F3D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911B0">
        <w:rPr>
          <w:sz w:val="26"/>
          <w:szCs w:val="26"/>
        </w:rPr>
        <w:t>7. Настоящее дополнительное соглашение составлено в трех экземплярах, имеющих одинаковую юридическую силу.</w:t>
      </w:r>
    </w:p>
    <w:p w:rsidR="002F3DA1" w:rsidRPr="001911B0" w:rsidRDefault="002F3DA1" w:rsidP="002F3D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4860"/>
      </w:tblGrid>
      <w:tr w:rsidR="002F3DA1" w:rsidRPr="001911B0" w:rsidTr="00CB202B">
        <w:trPr>
          <w:trHeight w:val="2592"/>
        </w:trPr>
        <w:tc>
          <w:tcPr>
            <w:tcW w:w="4968" w:type="dxa"/>
            <w:shd w:val="clear" w:color="auto" w:fill="auto"/>
          </w:tcPr>
          <w:p w:rsidR="002F3DA1" w:rsidRPr="001911B0" w:rsidRDefault="002F3DA1" w:rsidP="00CB20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1911B0">
              <w:rPr>
                <w:bCs/>
                <w:color w:val="000000"/>
                <w:sz w:val="26"/>
                <w:szCs w:val="26"/>
              </w:rPr>
              <w:t>Совет депутатов</w:t>
            </w:r>
          </w:p>
          <w:p w:rsidR="002F3DA1" w:rsidRPr="001911B0" w:rsidRDefault="002F3DA1" w:rsidP="00CB20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1911B0">
              <w:rPr>
                <w:bCs/>
                <w:color w:val="000000"/>
                <w:sz w:val="26"/>
                <w:szCs w:val="26"/>
              </w:rPr>
              <w:t>муниципального образования</w:t>
            </w:r>
          </w:p>
          <w:p w:rsidR="002F3DA1" w:rsidRPr="001911B0" w:rsidRDefault="002F3DA1" w:rsidP="00CB20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Вындиноостровское сельское поселение</w:t>
            </w:r>
          </w:p>
          <w:p w:rsidR="002F3DA1" w:rsidRPr="001911B0" w:rsidRDefault="002F3DA1" w:rsidP="00CB20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1911B0">
              <w:rPr>
                <w:bCs/>
                <w:color w:val="000000"/>
                <w:sz w:val="26"/>
                <w:szCs w:val="26"/>
              </w:rPr>
              <w:t>Волховского муниципального района Ленинградской области</w:t>
            </w:r>
          </w:p>
          <w:p w:rsidR="002F3DA1" w:rsidRPr="001911B0" w:rsidRDefault="002F3DA1" w:rsidP="00CB202B">
            <w:pPr>
              <w:jc w:val="center"/>
              <w:rPr>
                <w:color w:val="000000"/>
                <w:sz w:val="26"/>
                <w:szCs w:val="26"/>
              </w:rPr>
            </w:pPr>
            <w:r w:rsidRPr="001911B0">
              <w:rPr>
                <w:color w:val="000000"/>
                <w:sz w:val="26"/>
                <w:szCs w:val="26"/>
              </w:rPr>
              <w:t>1874</w:t>
            </w:r>
            <w:r>
              <w:rPr>
                <w:color w:val="000000"/>
                <w:sz w:val="26"/>
                <w:szCs w:val="26"/>
              </w:rPr>
              <w:t>40</w:t>
            </w:r>
            <w:r w:rsidRPr="001911B0">
              <w:rPr>
                <w:color w:val="000000"/>
                <w:sz w:val="26"/>
                <w:szCs w:val="26"/>
              </w:rPr>
              <w:t>, Ленинградская область,</w:t>
            </w:r>
          </w:p>
          <w:p w:rsidR="002F3DA1" w:rsidRPr="001911B0" w:rsidRDefault="002F3DA1" w:rsidP="00CB202B">
            <w:pPr>
              <w:spacing w:after="240"/>
              <w:jc w:val="center"/>
              <w:rPr>
                <w:color w:val="000000"/>
                <w:sz w:val="26"/>
                <w:szCs w:val="26"/>
              </w:rPr>
            </w:pPr>
            <w:r w:rsidRPr="001911B0">
              <w:rPr>
                <w:color w:val="000000"/>
                <w:sz w:val="26"/>
                <w:szCs w:val="26"/>
              </w:rPr>
              <w:t xml:space="preserve">Волховский район, </w:t>
            </w:r>
            <w:r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>
              <w:rPr>
                <w:color w:val="000000"/>
                <w:sz w:val="26"/>
                <w:szCs w:val="26"/>
              </w:rPr>
              <w:t>Вындин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Остров, ул. </w:t>
            </w:r>
            <w:proofErr w:type="gramStart"/>
            <w:r>
              <w:rPr>
                <w:color w:val="000000"/>
                <w:sz w:val="26"/>
                <w:szCs w:val="26"/>
              </w:rPr>
              <w:t>Школьная</w:t>
            </w:r>
            <w:proofErr w:type="gramEnd"/>
            <w:r>
              <w:rPr>
                <w:color w:val="000000"/>
                <w:sz w:val="26"/>
                <w:szCs w:val="26"/>
              </w:rPr>
              <w:t>, 1-а</w:t>
            </w:r>
          </w:p>
          <w:p w:rsidR="002F3DA1" w:rsidRPr="001911B0" w:rsidRDefault="002F3DA1" w:rsidP="00CB202B">
            <w:pPr>
              <w:spacing w:after="240"/>
              <w:jc w:val="center"/>
              <w:rPr>
                <w:sz w:val="26"/>
                <w:szCs w:val="26"/>
              </w:rPr>
            </w:pPr>
            <w:r w:rsidRPr="001911B0">
              <w:rPr>
                <w:color w:val="000000"/>
                <w:sz w:val="26"/>
                <w:szCs w:val="26"/>
              </w:rPr>
              <w:t>_____________________</w:t>
            </w:r>
            <w:r>
              <w:rPr>
                <w:color w:val="000000"/>
                <w:sz w:val="26"/>
                <w:szCs w:val="26"/>
              </w:rPr>
              <w:t>___</w:t>
            </w:r>
            <w:r w:rsidRPr="001911B0">
              <w:rPr>
                <w:color w:val="000000"/>
                <w:sz w:val="26"/>
                <w:szCs w:val="26"/>
              </w:rPr>
              <w:t>____________</w:t>
            </w:r>
          </w:p>
        </w:tc>
        <w:tc>
          <w:tcPr>
            <w:tcW w:w="4860" w:type="dxa"/>
            <w:shd w:val="clear" w:color="auto" w:fill="auto"/>
          </w:tcPr>
          <w:p w:rsidR="002F3DA1" w:rsidRPr="001911B0" w:rsidRDefault="002F3DA1" w:rsidP="00CB20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1911B0">
              <w:rPr>
                <w:bCs/>
                <w:color w:val="000000"/>
                <w:sz w:val="26"/>
                <w:szCs w:val="26"/>
              </w:rPr>
              <w:t>Совет депутатов</w:t>
            </w:r>
          </w:p>
          <w:p w:rsidR="002F3DA1" w:rsidRPr="001911B0" w:rsidRDefault="002F3DA1" w:rsidP="00CB20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1911B0">
              <w:rPr>
                <w:bCs/>
                <w:color w:val="000000"/>
                <w:sz w:val="26"/>
                <w:szCs w:val="26"/>
              </w:rPr>
              <w:t>Волховского муниципального района</w:t>
            </w:r>
          </w:p>
          <w:p w:rsidR="002F3DA1" w:rsidRPr="001911B0" w:rsidRDefault="002F3DA1" w:rsidP="00CB20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1911B0">
              <w:rPr>
                <w:bCs/>
                <w:color w:val="000000"/>
                <w:sz w:val="26"/>
                <w:szCs w:val="26"/>
              </w:rPr>
              <w:t>Ленинградской области</w:t>
            </w:r>
          </w:p>
          <w:p w:rsidR="002F3DA1" w:rsidRPr="001911B0" w:rsidRDefault="002F3DA1" w:rsidP="00CB20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2F3DA1" w:rsidRPr="001911B0" w:rsidRDefault="002F3DA1" w:rsidP="00CB20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2F3DA1" w:rsidRPr="001911B0" w:rsidRDefault="002F3DA1" w:rsidP="00CB20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1911B0">
              <w:rPr>
                <w:bCs/>
                <w:color w:val="000000"/>
                <w:sz w:val="26"/>
                <w:szCs w:val="26"/>
              </w:rPr>
              <w:t>187400, Ленинградская область,</w:t>
            </w:r>
          </w:p>
          <w:p w:rsidR="002F3DA1" w:rsidRPr="001911B0" w:rsidRDefault="002F3DA1" w:rsidP="00CB202B">
            <w:pPr>
              <w:jc w:val="center"/>
              <w:rPr>
                <w:sz w:val="26"/>
                <w:szCs w:val="26"/>
              </w:rPr>
            </w:pPr>
            <w:r w:rsidRPr="001911B0">
              <w:rPr>
                <w:bCs/>
                <w:color w:val="000000"/>
                <w:sz w:val="26"/>
                <w:szCs w:val="26"/>
              </w:rPr>
              <w:t>г. Волхов, пр. Державина, д.60</w:t>
            </w:r>
          </w:p>
        </w:tc>
      </w:tr>
      <w:tr w:rsidR="002F3DA1" w:rsidRPr="001911B0" w:rsidTr="00CB202B">
        <w:trPr>
          <w:trHeight w:val="2002"/>
        </w:trPr>
        <w:tc>
          <w:tcPr>
            <w:tcW w:w="4968" w:type="dxa"/>
            <w:shd w:val="clear" w:color="auto" w:fill="auto"/>
          </w:tcPr>
          <w:p w:rsidR="002F3DA1" w:rsidRPr="001911B0" w:rsidRDefault="002F3DA1" w:rsidP="00CB202B">
            <w:pPr>
              <w:jc w:val="center"/>
              <w:rPr>
                <w:sz w:val="26"/>
                <w:szCs w:val="26"/>
              </w:rPr>
            </w:pPr>
          </w:p>
          <w:p w:rsidR="002F3DA1" w:rsidRPr="001911B0" w:rsidRDefault="002F3DA1" w:rsidP="00CB202B">
            <w:pPr>
              <w:jc w:val="center"/>
              <w:rPr>
                <w:sz w:val="26"/>
                <w:szCs w:val="26"/>
              </w:rPr>
            </w:pPr>
          </w:p>
          <w:p w:rsidR="002F3DA1" w:rsidRPr="001911B0" w:rsidRDefault="002F3DA1" w:rsidP="00CB202B">
            <w:pPr>
              <w:jc w:val="center"/>
              <w:rPr>
                <w:sz w:val="26"/>
                <w:szCs w:val="26"/>
              </w:rPr>
            </w:pPr>
            <w:r w:rsidRPr="001911B0">
              <w:rPr>
                <w:sz w:val="26"/>
                <w:szCs w:val="26"/>
              </w:rPr>
              <w:t>Глава</w:t>
            </w:r>
          </w:p>
          <w:p w:rsidR="002F3DA1" w:rsidRPr="001911B0" w:rsidRDefault="002F3DA1" w:rsidP="00CB20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1911B0">
              <w:rPr>
                <w:bCs/>
                <w:color w:val="000000"/>
                <w:sz w:val="26"/>
                <w:szCs w:val="26"/>
              </w:rPr>
              <w:t>муниципального образования</w:t>
            </w:r>
          </w:p>
          <w:p w:rsidR="002F3DA1" w:rsidRPr="001911B0" w:rsidRDefault="002F3DA1" w:rsidP="00CB20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Вындиноостровское сельское поселение</w:t>
            </w:r>
          </w:p>
          <w:p w:rsidR="002F3DA1" w:rsidRPr="001911B0" w:rsidRDefault="002F3DA1" w:rsidP="00CB202B">
            <w:pPr>
              <w:jc w:val="center"/>
              <w:rPr>
                <w:sz w:val="26"/>
                <w:szCs w:val="26"/>
              </w:rPr>
            </w:pPr>
            <w:r w:rsidRPr="001911B0">
              <w:rPr>
                <w:bCs/>
                <w:color w:val="000000"/>
                <w:sz w:val="26"/>
                <w:szCs w:val="26"/>
              </w:rPr>
              <w:t>Волховского муниципального района Ленинградской области</w:t>
            </w:r>
          </w:p>
          <w:p w:rsidR="002F3DA1" w:rsidRPr="001911B0" w:rsidRDefault="002F3DA1" w:rsidP="00CB20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  <w:proofErr w:type="spellStart"/>
            <w:r>
              <w:rPr>
                <w:sz w:val="26"/>
                <w:szCs w:val="26"/>
              </w:rPr>
              <w:t>Сенюшкин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  <w:p w:rsidR="002F3DA1" w:rsidRPr="001911B0" w:rsidRDefault="002F3DA1" w:rsidP="00CB202B">
            <w:pPr>
              <w:rPr>
                <w:sz w:val="26"/>
                <w:szCs w:val="26"/>
              </w:rPr>
            </w:pPr>
          </w:p>
          <w:p w:rsidR="002F3DA1" w:rsidRPr="001911B0" w:rsidRDefault="002F3DA1" w:rsidP="00CB202B">
            <w:pPr>
              <w:rPr>
                <w:sz w:val="26"/>
                <w:szCs w:val="26"/>
              </w:rPr>
            </w:pPr>
            <w:r w:rsidRPr="001911B0">
              <w:rPr>
                <w:sz w:val="26"/>
                <w:szCs w:val="26"/>
              </w:rPr>
              <w:t>«___»__________________</w:t>
            </w:r>
            <w:r>
              <w:rPr>
                <w:sz w:val="26"/>
                <w:szCs w:val="26"/>
              </w:rPr>
              <w:t>___</w:t>
            </w:r>
            <w:r w:rsidRPr="001911B0">
              <w:rPr>
                <w:sz w:val="26"/>
                <w:szCs w:val="26"/>
              </w:rPr>
              <w:t>_ 2016 года</w:t>
            </w:r>
          </w:p>
          <w:p w:rsidR="002F3DA1" w:rsidRPr="001911B0" w:rsidRDefault="002F3DA1" w:rsidP="00CB202B">
            <w:pPr>
              <w:rPr>
                <w:sz w:val="26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2F3DA1" w:rsidRPr="001911B0" w:rsidRDefault="002F3DA1" w:rsidP="00CB202B">
            <w:pPr>
              <w:spacing w:before="360"/>
              <w:jc w:val="center"/>
              <w:rPr>
                <w:sz w:val="26"/>
                <w:szCs w:val="26"/>
              </w:rPr>
            </w:pPr>
            <w:r w:rsidRPr="001911B0">
              <w:rPr>
                <w:sz w:val="26"/>
                <w:szCs w:val="26"/>
              </w:rPr>
              <w:t>Глава</w:t>
            </w:r>
          </w:p>
          <w:p w:rsidR="002F3DA1" w:rsidRPr="001911B0" w:rsidRDefault="002F3DA1" w:rsidP="00CB202B">
            <w:pPr>
              <w:jc w:val="center"/>
              <w:rPr>
                <w:sz w:val="26"/>
                <w:szCs w:val="26"/>
              </w:rPr>
            </w:pPr>
            <w:r w:rsidRPr="001911B0">
              <w:rPr>
                <w:sz w:val="26"/>
                <w:szCs w:val="26"/>
              </w:rPr>
              <w:t xml:space="preserve"> </w:t>
            </w:r>
            <w:r w:rsidRPr="001911B0">
              <w:rPr>
                <w:bCs/>
                <w:color w:val="000000"/>
                <w:sz w:val="26"/>
                <w:szCs w:val="26"/>
              </w:rPr>
              <w:t>Волховского муниципального района Ленинградской области</w:t>
            </w:r>
          </w:p>
          <w:p w:rsidR="002F3DA1" w:rsidRPr="001911B0" w:rsidRDefault="002F3DA1" w:rsidP="00CB202B">
            <w:pPr>
              <w:rPr>
                <w:sz w:val="26"/>
                <w:szCs w:val="26"/>
              </w:rPr>
            </w:pPr>
          </w:p>
          <w:p w:rsidR="002F3DA1" w:rsidRPr="001911B0" w:rsidRDefault="002F3DA1" w:rsidP="00CB202B">
            <w:pPr>
              <w:jc w:val="center"/>
              <w:rPr>
                <w:sz w:val="26"/>
                <w:szCs w:val="26"/>
              </w:rPr>
            </w:pPr>
          </w:p>
          <w:p w:rsidR="002F3DA1" w:rsidRPr="001911B0" w:rsidRDefault="002F3DA1" w:rsidP="00CB202B">
            <w:pPr>
              <w:jc w:val="center"/>
              <w:rPr>
                <w:sz w:val="26"/>
                <w:szCs w:val="26"/>
              </w:rPr>
            </w:pPr>
            <w:r w:rsidRPr="001911B0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>___</w:t>
            </w:r>
            <w:r w:rsidRPr="001911B0">
              <w:rPr>
                <w:sz w:val="26"/>
                <w:szCs w:val="26"/>
              </w:rPr>
              <w:t>__________ Новиков В.М.</w:t>
            </w:r>
          </w:p>
          <w:p w:rsidR="002F3DA1" w:rsidRPr="001911B0" w:rsidRDefault="002F3DA1" w:rsidP="00CB202B">
            <w:pPr>
              <w:rPr>
                <w:sz w:val="26"/>
                <w:szCs w:val="26"/>
              </w:rPr>
            </w:pPr>
          </w:p>
          <w:p w:rsidR="002F3DA1" w:rsidRPr="001911B0" w:rsidRDefault="002F3DA1" w:rsidP="00CB202B">
            <w:pPr>
              <w:spacing w:before="60" w:after="120"/>
              <w:rPr>
                <w:sz w:val="26"/>
                <w:szCs w:val="26"/>
              </w:rPr>
            </w:pPr>
            <w:r w:rsidRPr="001911B0">
              <w:rPr>
                <w:sz w:val="26"/>
                <w:szCs w:val="26"/>
              </w:rPr>
              <w:t>«___»________</w:t>
            </w:r>
            <w:r>
              <w:rPr>
                <w:sz w:val="26"/>
                <w:szCs w:val="26"/>
              </w:rPr>
              <w:t>__</w:t>
            </w:r>
            <w:r w:rsidRPr="001911B0">
              <w:rPr>
                <w:sz w:val="26"/>
                <w:szCs w:val="26"/>
              </w:rPr>
              <w:t>___________ 2016 года</w:t>
            </w:r>
          </w:p>
        </w:tc>
      </w:tr>
    </w:tbl>
    <w:p w:rsidR="002F3DA1" w:rsidRPr="001911B0" w:rsidRDefault="002F3DA1" w:rsidP="002F3DA1">
      <w:pPr>
        <w:rPr>
          <w:sz w:val="26"/>
          <w:szCs w:val="26"/>
        </w:rPr>
      </w:pPr>
      <w:r w:rsidRPr="001911B0">
        <w:rPr>
          <w:sz w:val="26"/>
          <w:szCs w:val="26"/>
        </w:rPr>
        <w:t>«СОГЛАСОВАНО»</w:t>
      </w:r>
    </w:p>
    <w:p w:rsidR="002F3DA1" w:rsidRPr="001911B0" w:rsidRDefault="002F3DA1" w:rsidP="002F3DA1">
      <w:pPr>
        <w:rPr>
          <w:sz w:val="26"/>
          <w:szCs w:val="26"/>
        </w:rPr>
      </w:pPr>
      <w:r w:rsidRPr="001911B0">
        <w:rPr>
          <w:sz w:val="26"/>
          <w:szCs w:val="26"/>
        </w:rPr>
        <w:t>Председатель</w:t>
      </w:r>
    </w:p>
    <w:p w:rsidR="002F3DA1" w:rsidRPr="001911B0" w:rsidRDefault="002F3DA1" w:rsidP="002F3DA1">
      <w:pPr>
        <w:rPr>
          <w:sz w:val="26"/>
          <w:szCs w:val="26"/>
        </w:rPr>
      </w:pPr>
      <w:r w:rsidRPr="001911B0">
        <w:rPr>
          <w:sz w:val="26"/>
          <w:szCs w:val="26"/>
        </w:rPr>
        <w:t>Контрольно-счетного органа</w:t>
      </w:r>
    </w:p>
    <w:p w:rsidR="002F3DA1" w:rsidRPr="001911B0" w:rsidRDefault="002F3DA1" w:rsidP="002F3DA1">
      <w:pPr>
        <w:rPr>
          <w:sz w:val="26"/>
          <w:szCs w:val="26"/>
        </w:rPr>
      </w:pPr>
      <w:r w:rsidRPr="001911B0">
        <w:rPr>
          <w:sz w:val="26"/>
          <w:szCs w:val="26"/>
        </w:rPr>
        <w:t>Волховского муниципального района</w:t>
      </w:r>
    </w:p>
    <w:p w:rsidR="002F3DA1" w:rsidRPr="001911B0" w:rsidRDefault="002F3DA1" w:rsidP="002F3DA1">
      <w:pPr>
        <w:rPr>
          <w:sz w:val="26"/>
          <w:szCs w:val="26"/>
        </w:rPr>
      </w:pPr>
      <w:r w:rsidRPr="001911B0">
        <w:rPr>
          <w:sz w:val="26"/>
          <w:szCs w:val="26"/>
        </w:rPr>
        <w:t>Ленинградской области                        ____________</w:t>
      </w:r>
      <w:r>
        <w:rPr>
          <w:sz w:val="26"/>
          <w:szCs w:val="26"/>
        </w:rPr>
        <w:t>___________</w:t>
      </w:r>
      <w:r w:rsidRPr="001911B0">
        <w:rPr>
          <w:sz w:val="26"/>
          <w:szCs w:val="26"/>
        </w:rPr>
        <w:t xml:space="preserve"> Ильичева О.И.     </w:t>
      </w:r>
    </w:p>
    <w:p w:rsidR="002F3DA1" w:rsidRDefault="002F3DA1" w:rsidP="002F3DA1"/>
    <w:sectPr w:rsidR="002F3DA1" w:rsidSect="00DF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14181"/>
    <w:multiLevelType w:val="hybridMultilevel"/>
    <w:tmpl w:val="DF70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DA1"/>
    <w:rsid w:val="002F3DA1"/>
    <w:rsid w:val="005B253E"/>
    <w:rsid w:val="006F6B51"/>
    <w:rsid w:val="007A5133"/>
    <w:rsid w:val="00CB202B"/>
    <w:rsid w:val="00D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DA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DA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3D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DA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F3DA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3D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rsid w:val="002F3DA1"/>
    <w:pPr>
      <w:ind w:left="360"/>
      <w:jc w:val="both"/>
    </w:pPr>
    <w:rPr>
      <w:rFonts w:ascii="Arial" w:hAnsi="Arial" w:cs="Arial"/>
    </w:rPr>
  </w:style>
  <w:style w:type="character" w:customStyle="1" w:styleId="a8">
    <w:name w:val="Основной текст с отступом Знак"/>
    <w:basedOn w:val="a0"/>
    <w:link w:val="a7"/>
    <w:rsid w:val="002F3DA1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2016-10-20T13:19:00Z</cp:lastPrinted>
  <dcterms:created xsi:type="dcterms:W3CDTF">2016-10-19T20:16:00Z</dcterms:created>
  <dcterms:modified xsi:type="dcterms:W3CDTF">2016-10-24T08:30:00Z</dcterms:modified>
</cp:coreProperties>
</file>