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6F" w:rsidRDefault="009F2B6F" w:rsidP="009F2B6F">
      <w:pPr>
        <w:jc w:val="center"/>
        <w:rPr>
          <w:b/>
          <w:sz w:val="28"/>
          <w:szCs w:val="28"/>
        </w:rPr>
      </w:pPr>
    </w:p>
    <w:p w:rsidR="009F2B6F" w:rsidRDefault="009F2B6F" w:rsidP="009F2B6F">
      <w:pPr>
        <w:jc w:val="center"/>
        <w:rPr>
          <w:b/>
          <w:sz w:val="28"/>
          <w:szCs w:val="28"/>
        </w:rPr>
      </w:pPr>
    </w:p>
    <w:p w:rsidR="009F2B6F" w:rsidRDefault="009F2B6F" w:rsidP="009F2B6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342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B6F" w:rsidRDefault="009F2B6F" w:rsidP="009F2B6F">
      <w:pPr>
        <w:pStyle w:val="a4"/>
        <w:rPr>
          <w:rFonts w:ascii="Times New Roman" w:hAnsi="Times New Roman"/>
          <w:sz w:val="28"/>
          <w:szCs w:val="28"/>
        </w:rPr>
      </w:pPr>
    </w:p>
    <w:p w:rsidR="009F2B6F" w:rsidRDefault="009F2B6F" w:rsidP="009F2B6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 Д  М   И   Н   И  С  Т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А  Ц  И  Я</w:t>
      </w:r>
    </w:p>
    <w:p w:rsidR="009F2B6F" w:rsidRDefault="009F2B6F" w:rsidP="009F2B6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9F2B6F" w:rsidRDefault="009F2B6F" w:rsidP="009F2B6F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9F2B6F" w:rsidRDefault="009F2B6F" w:rsidP="009F2B6F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9F2B6F" w:rsidRDefault="009F2B6F" w:rsidP="009F2B6F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9F2B6F" w:rsidRDefault="009F2B6F" w:rsidP="009F2B6F">
      <w:pPr>
        <w:jc w:val="center"/>
        <w:rPr>
          <w:b/>
          <w:sz w:val="28"/>
          <w:szCs w:val="28"/>
        </w:rPr>
      </w:pPr>
    </w:p>
    <w:p w:rsidR="009F2B6F" w:rsidRDefault="009F2B6F" w:rsidP="009F2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ПОСТАНОВЛЕНИЕ</w:t>
      </w:r>
    </w:p>
    <w:p w:rsidR="009F2B6F" w:rsidRDefault="009F2B6F" w:rsidP="009F2B6F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9F2B6F" w:rsidRDefault="009F2B6F" w:rsidP="009F2B6F">
      <w:pPr>
        <w:jc w:val="center"/>
      </w:pPr>
      <w:r>
        <w:t>Волховского района, Ленинградской области</w:t>
      </w:r>
    </w:p>
    <w:p w:rsidR="009F2B6F" w:rsidRDefault="009F2B6F" w:rsidP="009F2B6F">
      <w:pPr>
        <w:jc w:val="center"/>
        <w:rPr>
          <w:sz w:val="28"/>
          <w:szCs w:val="28"/>
        </w:rPr>
      </w:pPr>
    </w:p>
    <w:p w:rsidR="009F2B6F" w:rsidRPr="00F07540" w:rsidRDefault="009F2B6F" w:rsidP="009F2B6F">
      <w:pPr>
        <w:jc w:val="center"/>
        <w:rPr>
          <w:sz w:val="28"/>
          <w:szCs w:val="28"/>
        </w:rPr>
      </w:pPr>
      <w:r w:rsidRPr="00F07540">
        <w:rPr>
          <w:sz w:val="28"/>
          <w:szCs w:val="28"/>
        </w:rPr>
        <w:t>от  «</w:t>
      </w:r>
      <w:r w:rsidR="00F07540" w:rsidRPr="00F07540">
        <w:rPr>
          <w:sz w:val="28"/>
          <w:szCs w:val="28"/>
        </w:rPr>
        <w:t xml:space="preserve">  31 </w:t>
      </w:r>
      <w:r w:rsidRPr="00F07540">
        <w:rPr>
          <w:sz w:val="28"/>
          <w:szCs w:val="28"/>
        </w:rPr>
        <w:t xml:space="preserve">» </w:t>
      </w:r>
      <w:r w:rsidR="00F07540" w:rsidRPr="00F07540">
        <w:rPr>
          <w:sz w:val="28"/>
          <w:szCs w:val="28"/>
        </w:rPr>
        <w:t xml:space="preserve">октября </w:t>
      </w:r>
      <w:r w:rsidRPr="00F07540">
        <w:rPr>
          <w:sz w:val="28"/>
          <w:szCs w:val="28"/>
        </w:rPr>
        <w:t xml:space="preserve"> 2018                                    №  </w:t>
      </w:r>
      <w:r w:rsidR="00F07540" w:rsidRPr="00F07540">
        <w:rPr>
          <w:sz w:val="28"/>
          <w:szCs w:val="28"/>
        </w:rPr>
        <w:t>154</w:t>
      </w:r>
      <w:r w:rsidRPr="00F07540">
        <w:rPr>
          <w:sz w:val="28"/>
          <w:szCs w:val="28"/>
        </w:rPr>
        <w:t xml:space="preserve"> </w:t>
      </w:r>
    </w:p>
    <w:p w:rsidR="009F2B6F" w:rsidRDefault="009F2B6F" w:rsidP="009F2B6F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0"/>
      </w:tblGrid>
      <w:tr w:rsidR="009F2B6F" w:rsidTr="009F2B6F">
        <w:trPr>
          <w:jc w:val="center"/>
        </w:trPr>
        <w:tc>
          <w:tcPr>
            <w:tcW w:w="9180" w:type="dxa"/>
            <w:hideMark/>
          </w:tcPr>
          <w:p w:rsidR="009F2B6F" w:rsidRDefault="009F2B6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 утверждении муниципальной программы «Развитие культуры  в МО Вындиноостровское сельское поселение на 2019-2021»</w:t>
            </w:r>
          </w:p>
        </w:tc>
      </w:tr>
    </w:tbl>
    <w:p w:rsidR="009F2B6F" w:rsidRDefault="009F2B6F" w:rsidP="009F2B6F">
      <w:pPr>
        <w:jc w:val="both"/>
        <w:rPr>
          <w:sz w:val="28"/>
          <w:szCs w:val="28"/>
        </w:rPr>
      </w:pPr>
    </w:p>
    <w:p w:rsidR="009F2B6F" w:rsidRDefault="009F2B6F" w:rsidP="009F2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 целях сохранения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культуры, на основании Устава муниципального образования постановляю:</w:t>
      </w:r>
      <w:proofErr w:type="gramEnd"/>
    </w:p>
    <w:p w:rsidR="009F2B6F" w:rsidRDefault="009F2B6F" w:rsidP="009F2B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 «Развитие культуры  в МО Вындиноостровское сельское поселение на 2019-2021 годы»   согласно приложению.</w:t>
      </w:r>
    </w:p>
    <w:p w:rsidR="009F2B6F" w:rsidRDefault="009F2B6F" w:rsidP="009F2B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2.Администрации МО Вындиноостровское сельское поселение предусмотреть ассигнования на реализацию муниципальной  программы «Развитие культуры  в МО Вындиноостровское сельское поселение на 2019-2021». </w:t>
      </w:r>
    </w:p>
    <w:p w:rsidR="009F2B6F" w:rsidRDefault="009F2B6F" w:rsidP="009F2B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 муниципальная</w:t>
      </w:r>
      <w:r>
        <w:rPr>
          <w:sz w:val="28"/>
          <w:szCs w:val="28"/>
        </w:rPr>
        <w:tab/>
        <w:t xml:space="preserve"> программа «Развитие культуры  в МО Вындиноостровское сельское поселение на 2019-2021 годы »  подлежит ежегодной корректировке мероприятий и объемов  их финансирования с учетом возможностей средств бюджета поселения.</w:t>
      </w:r>
    </w:p>
    <w:p w:rsidR="009F2B6F" w:rsidRDefault="009F2B6F" w:rsidP="009F2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января 2019 года.</w:t>
      </w:r>
    </w:p>
    <w:p w:rsidR="009F2B6F" w:rsidRDefault="009F2B6F" w:rsidP="009F2B6F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Настоящее постановление подлежит официальному обнародованию на официальном сайте муниципального образования Вындиноостровское сельское поселение.</w:t>
      </w:r>
    </w:p>
    <w:p w:rsidR="009F2B6F" w:rsidRDefault="009F2B6F" w:rsidP="009F2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над выполнением постановления оставляю за собой.</w:t>
      </w:r>
    </w:p>
    <w:p w:rsidR="009F2B6F" w:rsidRDefault="009F2B6F" w:rsidP="009F2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B6F" w:rsidRDefault="009F2B6F" w:rsidP="009F2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B6F" w:rsidRDefault="009F2B6F" w:rsidP="009F2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М.Тимофеева</w:t>
      </w:r>
      <w:proofErr w:type="spellEnd"/>
    </w:p>
    <w:p w:rsidR="009F2B6F" w:rsidRDefault="009F2B6F" w:rsidP="009F2B6F">
      <w:pPr>
        <w:overflowPunct/>
        <w:autoSpaceDE/>
        <w:autoSpaceDN/>
        <w:adjustRightInd/>
        <w:rPr>
          <w:sz w:val="28"/>
          <w:szCs w:val="28"/>
        </w:rPr>
        <w:sectPr w:rsidR="009F2B6F">
          <w:pgSz w:w="11906" w:h="16838"/>
          <w:pgMar w:top="567" w:right="737" w:bottom="567" w:left="1531" w:header="720" w:footer="720" w:gutter="0"/>
          <w:cols w:space="720"/>
        </w:sectPr>
      </w:pPr>
    </w:p>
    <w:p w:rsidR="009F2B6F" w:rsidRDefault="009F2B6F" w:rsidP="009F2B6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9F2B6F" w:rsidRDefault="009F2B6F" w:rsidP="009F2B6F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МО Вындиноостровское сельское поселения </w:t>
      </w:r>
    </w:p>
    <w:p w:rsidR="009F2B6F" w:rsidRDefault="009F2B6F" w:rsidP="009F2B6F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«___»  октября  2018 №  ___</w:t>
      </w:r>
    </w:p>
    <w:p w:rsidR="009F2B6F" w:rsidRDefault="009F2B6F" w:rsidP="009F2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9F2B6F" w:rsidRDefault="009F2B6F" w:rsidP="009F2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9F2B6F" w:rsidRDefault="009F2B6F" w:rsidP="009F2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в МО Вындиноостровское сельское поселение </w:t>
      </w:r>
    </w:p>
    <w:p w:rsidR="009F2B6F" w:rsidRDefault="009F2B6F" w:rsidP="009F2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2019-2021»</w:t>
      </w:r>
    </w:p>
    <w:p w:rsidR="009F2B6F" w:rsidRDefault="009F2B6F" w:rsidP="009F2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2B6F" w:rsidRDefault="009F2B6F" w:rsidP="009F2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9F2B6F" w:rsidRDefault="009F2B6F" w:rsidP="009F2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 «Развитие культуры в МО Вындиноостровское сельское поселение  на 2019-2021 годы»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9F2B6F" w:rsidTr="009F2B6F">
        <w:trPr>
          <w:trHeight w:val="6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 программа  «Развитие культуры в МО Вындиноостровское сельское поселение  на 2019-2021 годы» (далее – программа)</w:t>
            </w:r>
          </w:p>
        </w:tc>
      </w:tr>
      <w:tr w:rsidR="009F2B6F" w:rsidTr="009F2B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F2B6F" w:rsidTr="009F2B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заказчик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 МО Вындиноостровское сельское поселение</w:t>
            </w:r>
          </w:p>
        </w:tc>
      </w:tr>
      <w:tr w:rsidR="009F2B6F" w:rsidTr="009F2B6F">
        <w:trPr>
          <w:trHeight w:val="5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 МО Вындиноостровское сельское поселение</w:t>
            </w:r>
          </w:p>
        </w:tc>
      </w:tr>
      <w:tr w:rsidR="009F2B6F" w:rsidTr="009F2B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учреждение культуры МБУКС «</w:t>
            </w:r>
            <w:proofErr w:type="spellStart"/>
            <w:r>
              <w:rPr>
                <w:sz w:val="28"/>
                <w:szCs w:val="28"/>
                <w:lang w:eastAsia="en-US"/>
              </w:rPr>
              <w:t>Вындиноостровский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Центр Досуга»</w:t>
            </w:r>
          </w:p>
        </w:tc>
      </w:tr>
      <w:tr w:rsidR="009F2B6F" w:rsidTr="009F2B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F2B6F" w:rsidTr="009F2B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Основная цель</w:t>
            </w:r>
          </w:p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Сохранение и развитие культурного потенциала МО Вындиноостровское сельское поселение </w:t>
            </w:r>
          </w:p>
        </w:tc>
      </w:tr>
      <w:tr w:rsidR="009F2B6F" w:rsidTr="009F2B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задачи</w:t>
            </w:r>
          </w:p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благоприятных условий для устойчивого развития сферы культуры муниципального образования, обеспечение эффективной работы муниципальных учреждений культуры за счет совершенствования форм работы, сохранения и использования библиотечных фондов, выравнивание доступа к услугам учреждений культуры, информации культурным ценностям; Сохранение объектов культурного наследия, развитие библиотечного дела, </w:t>
            </w:r>
          </w:p>
          <w:p w:rsidR="009F2B6F" w:rsidRDefault="009F2B6F">
            <w:pPr>
              <w:shd w:val="clear" w:color="auto" w:fill="FFFFFF"/>
              <w:tabs>
                <w:tab w:val="left" w:pos="21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жителей;</w:t>
            </w:r>
          </w:p>
          <w:p w:rsidR="009F2B6F" w:rsidRDefault="009F2B6F">
            <w:pPr>
              <w:shd w:val="clear" w:color="auto" w:fill="FFFFFF"/>
              <w:tabs>
                <w:tab w:val="left" w:pos="21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Содействие нравственному и интеллектуальному развитию молодых граждан, профилактика негативных проявлений в молодёжной среде. </w:t>
            </w:r>
          </w:p>
          <w:p w:rsidR="009F2B6F" w:rsidRDefault="009F2B6F">
            <w:pPr>
              <w:shd w:val="clear" w:color="auto" w:fill="FFFFFF"/>
              <w:tabs>
                <w:tab w:val="left" w:pos="21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Обеспечение самореализации подростков и молодёжи через активное участие в общественных мероприятиях. </w:t>
            </w:r>
          </w:p>
          <w:p w:rsidR="009F2B6F" w:rsidRDefault="009F2B6F">
            <w:pPr>
              <w:shd w:val="clear" w:color="auto" w:fill="FFFFFF"/>
              <w:tabs>
                <w:tab w:val="left" w:pos="21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Сохранение и развитие культуры как одного из основных стратегических ресурсов развития поселения; </w:t>
            </w:r>
          </w:p>
          <w:p w:rsidR="009F2B6F" w:rsidRDefault="009F2B6F">
            <w:pPr>
              <w:shd w:val="clear" w:color="auto" w:fill="FFFFFF"/>
              <w:tabs>
                <w:tab w:val="left" w:pos="21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условий для творческой деятельности; </w:t>
            </w:r>
          </w:p>
          <w:p w:rsidR="009F2B6F" w:rsidRDefault="009F2B6F">
            <w:pPr>
              <w:shd w:val="clear" w:color="auto" w:fill="FFFFFF"/>
              <w:tabs>
                <w:tab w:val="left" w:pos="21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информационной и правовой культуры общества, интереса к чтению, родному языку.</w:t>
            </w:r>
          </w:p>
          <w:p w:rsidR="009F2B6F" w:rsidRDefault="009F2B6F">
            <w:pPr>
              <w:shd w:val="clear" w:color="auto" w:fill="FFFFFF"/>
              <w:tabs>
                <w:tab w:val="left" w:pos="21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Укрепление материально – технической базы библиотек, внедрение современных технологий.</w:t>
            </w:r>
          </w:p>
          <w:p w:rsidR="009F2B6F" w:rsidRDefault="009F2B6F">
            <w:pPr>
              <w:shd w:val="clear" w:color="auto" w:fill="FFFFFF"/>
              <w:tabs>
                <w:tab w:val="left" w:pos="21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Возрождение памяти и связей поколений.</w:t>
            </w:r>
          </w:p>
          <w:p w:rsidR="009F2B6F" w:rsidRDefault="009F2B6F">
            <w:pPr>
              <w:shd w:val="clear" w:color="auto" w:fill="FFFFFF"/>
              <w:tabs>
                <w:tab w:val="left" w:pos="21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в подрастающем поколении чувства патриотизма и гражданской позиции, воспитывать толерантность. </w:t>
            </w:r>
          </w:p>
          <w:p w:rsidR="009F2B6F" w:rsidRDefault="009F2B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9F2B6F" w:rsidTr="009F2B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Сроки реализации</w:t>
            </w:r>
          </w:p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2019-2021 годы</w:t>
            </w:r>
          </w:p>
        </w:tc>
      </w:tr>
      <w:tr w:rsidR="009F2B6F" w:rsidTr="009F2B6F">
        <w:trPr>
          <w:trHeight w:val="17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 Муниципальной  программы «Развитие культуры в МО Вындиноостровское сельское поселение на 2019-2021».</w:t>
            </w:r>
          </w:p>
          <w:p w:rsidR="009F2B6F" w:rsidRDefault="009F2B6F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1.Правовое обоснование разработки муниципальной программы;</w:t>
            </w:r>
          </w:p>
          <w:p w:rsidR="009F2B6F" w:rsidRDefault="009F2B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2. Содержание проблемы и обоснование необходимости ее решения программными методами.</w:t>
            </w:r>
          </w:p>
          <w:p w:rsidR="009F2B6F" w:rsidRDefault="009F2B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3. Основные цели и задачи программы.</w:t>
            </w:r>
          </w:p>
          <w:p w:rsidR="009F2B6F" w:rsidRDefault="009F2B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4. Оценка эффективности от реализации программы.</w:t>
            </w:r>
          </w:p>
          <w:p w:rsidR="009F2B6F" w:rsidRDefault="009F2B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не содержит подпрограмм.</w:t>
            </w:r>
          </w:p>
        </w:tc>
      </w:tr>
      <w:tr w:rsidR="009F2B6F" w:rsidTr="009F2B6F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6F" w:rsidRDefault="009F2B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 МО Вындиноостровское сельское поселение Волховского района в объемах, предусмотренных и утвержденных в бюджете поселения на очередной финансовый год. Объем средств бюджета поселения, необходимый для финансирования программы составляет        тыс. руб., в том числе:</w:t>
            </w:r>
          </w:p>
          <w:p w:rsidR="009F2B6F" w:rsidRDefault="009F2B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9F2B6F" w:rsidRDefault="009F2B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-   2 350,0 тыс. руб.</w:t>
            </w:r>
          </w:p>
          <w:p w:rsidR="009F2B6F" w:rsidRDefault="009F2B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–   2450,0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9F2B6F" w:rsidRDefault="009F2B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год-     2550,0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9F2B6F" w:rsidRDefault="009F2B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F2B6F" w:rsidTr="009F2B6F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Программы (целевые показатели)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      </w:r>
          </w:p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сохранение количества посещений библиотек на уровне    человек в год;</w:t>
            </w:r>
          </w:p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сохранение клубных формирований (в том числе любительских объединений самодеятельного народного творчества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9F2B6F" w:rsidRDefault="009F2B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Увеличение количества посещений культурно-досуговых мероприятий  2019 год – 1,5 %,  </w:t>
            </w:r>
          </w:p>
          <w:p w:rsidR="009F2B6F" w:rsidRDefault="009F2B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2020г. - на 2%</w:t>
            </w:r>
          </w:p>
          <w:p w:rsidR="009F2B6F" w:rsidRDefault="009F2B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2021г. – на  2,5  %.</w:t>
            </w:r>
          </w:p>
          <w:p w:rsidR="009F2B6F" w:rsidRDefault="009F2B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количества посещений библиотеки</w:t>
            </w:r>
          </w:p>
          <w:p w:rsidR="009F2B6F" w:rsidRDefault="009F2B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2019 год -  0,8%; </w:t>
            </w:r>
          </w:p>
          <w:p w:rsidR="009F2B6F" w:rsidRDefault="009F2B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1,0 %,</w:t>
            </w:r>
          </w:p>
          <w:p w:rsidR="009F2B6F" w:rsidRDefault="009F2B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5 %.</w:t>
            </w:r>
          </w:p>
          <w:p w:rsidR="009F2B6F" w:rsidRDefault="009F2B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-Увеличение количества книговыдачи 2019 год – 80 единиц ед.; 2020 год – 100 ед., 2021 год – 120 ед. </w:t>
            </w:r>
          </w:p>
          <w:p w:rsidR="009F2B6F" w:rsidRDefault="009F2B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F2B6F" w:rsidTr="009F2B6F">
        <w:trPr>
          <w:trHeight w:val="7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реализацией Программы осуществляет   Администрация МО Вындиноостровское сельское поселение.</w:t>
            </w:r>
          </w:p>
        </w:tc>
      </w:tr>
    </w:tbl>
    <w:p w:rsidR="009F2B6F" w:rsidRDefault="009F2B6F" w:rsidP="009F2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B6F" w:rsidRDefault="009F2B6F" w:rsidP="009F2B6F">
      <w:pPr>
        <w:pStyle w:val="a8"/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Правовое обоснование разработки муниципальной программы</w:t>
      </w:r>
    </w:p>
    <w:p w:rsidR="009F2B6F" w:rsidRDefault="009F2B6F" w:rsidP="009F2B6F">
      <w:pPr>
        <w:widowControl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программа «Развитие культуры и физической культуры в муниципальном образовании на 2019-2021 годы» муниципального образования Вындиноостровское сельское поселение муниципального образования 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(далее – Программа)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9F2B6F" w:rsidRDefault="009F2B6F" w:rsidP="009F2B6F">
      <w:pPr>
        <w:widowControl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-Конституцией РФ;</w:t>
      </w:r>
    </w:p>
    <w:p w:rsidR="009F2B6F" w:rsidRDefault="009F2B6F" w:rsidP="009F2B6F">
      <w:pPr>
        <w:widowControl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06.10.2003 № 131 – ФЗ «Об общих принципах </w:t>
      </w:r>
      <w:r>
        <w:rPr>
          <w:sz w:val="28"/>
          <w:szCs w:val="28"/>
        </w:rPr>
        <w:lastRenderedPageBreak/>
        <w:t>организации местного самоуправления в Российской Федерации»;</w:t>
      </w:r>
    </w:p>
    <w:p w:rsidR="009F2B6F" w:rsidRDefault="009F2B6F" w:rsidP="009F2B6F">
      <w:pPr>
        <w:widowControl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29.12.1994 № 78 – ФЗ «О библиотечном деле»;</w:t>
      </w:r>
    </w:p>
    <w:p w:rsidR="009F2B6F" w:rsidRDefault="009F2B6F" w:rsidP="009F2B6F">
      <w:pPr>
        <w:widowControl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Областным законом от 3 июля 2009 года № 61-оз «Об организации библиотечного обслуживания населения Ленинградской области общедоступными библиотеками».</w:t>
      </w:r>
    </w:p>
    <w:p w:rsidR="009F2B6F" w:rsidRDefault="009F2B6F" w:rsidP="009F2B6F">
      <w:pPr>
        <w:widowControl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Основами законодательства Российской Федерации о культуре от 09.10.1992 № 3612-1</w:t>
      </w:r>
    </w:p>
    <w:p w:rsidR="009F2B6F" w:rsidRDefault="009F2B6F" w:rsidP="009F2B6F">
      <w:pPr>
        <w:widowControl w:val="0"/>
        <w:ind w:left="-284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Распоряжением Правительства Российской Федерации от 27 декабря 2012 года  № 2567-р Государственная </w:t>
      </w:r>
      <w:hyperlink r:id="rId7" w:anchor="Par23" w:tooltip="Ссылка на текущий документ" w:history="1">
        <w:r>
          <w:rPr>
            <w:rStyle w:val="a3"/>
            <w:bCs/>
            <w:sz w:val="28"/>
            <w:szCs w:val="28"/>
          </w:rPr>
          <w:t>программа</w:t>
        </w:r>
      </w:hyperlink>
      <w:r>
        <w:rPr>
          <w:bCs/>
          <w:sz w:val="28"/>
          <w:szCs w:val="28"/>
        </w:rPr>
        <w:t xml:space="preserve"> Российской Федерации «Развитие культуры и туризма» на 2013 - 2020 годы.</w:t>
      </w:r>
    </w:p>
    <w:p w:rsidR="009F2B6F" w:rsidRDefault="009F2B6F" w:rsidP="009F2B6F">
      <w:pPr>
        <w:widowControl w:val="0"/>
        <w:ind w:left="-284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Основными направлениями государственной политики по развитию сферы культуры в Российской Федерации до 2016 года (согласованы Правительством Российской Федерации от 1 июня 2006 года № МФ-П44-2462).</w:t>
      </w:r>
    </w:p>
    <w:p w:rsidR="009F2B6F" w:rsidRDefault="009F2B6F" w:rsidP="009F2B6F">
      <w:pPr>
        <w:widowControl w:val="0"/>
        <w:ind w:left="-284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Нормативными правовыми актами Губернатора и Правительства Ленинградской области в сфере культуры.</w:t>
      </w:r>
    </w:p>
    <w:p w:rsidR="009F2B6F" w:rsidRDefault="009F2B6F" w:rsidP="009F2B6F">
      <w:pPr>
        <w:widowControl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постановлениями администрации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F2B6F" w:rsidRDefault="009F2B6F" w:rsidP="009F2B6F">
      <w:pPr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Уставом МБУКС «</w:t>
      </w:r>
      <w:proofErr w:type="spellStart"/>
      <w:r>
        <w:rPr>
          <w:sz w:val="28"/>
          <w:szCs w:val="28"/>
        </w:rPr>
        <w:t>Вындиноостровский</w:t>
      </w:r>
      <w:proofErr w:type="spellEnd"/>
      <w:r>
        <w:rPr>
          <w:sz w:val="28"/>
          <w:szCs w:val="28"/>
        </w:rPr>
        <w:t xml:space="preserve"> Центр Досуга»</w:t>
      </w:r>
    </w:p>
    <w:p w:rsidR="009F2B6F" w:rsidRDefault="009F2B6F" w:rsidP="009F2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B6F" w:rsidRDefault="009F2B6F" w:rsidP="009F2B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2.</w:t>
      </w:r>
    </w:p>
    <w:p w:rsidR="009F2B6F" w:rsidRDefault="009F2B6F" w:rsidP="009F2B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Содержание проблемы и обоснование необходимости ее решения </w:t>
      </w:r>
    </w:p>
    <w:p w:rsidR="009F2B6F" w:rsidRDefault="009F2B6F" w:rsidP="009F2B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программными методами.</w:t>
      </w:r>
    </w:p>
    <w:p w:rsidR="009F2B6F" w:rsidRDefault="009F2B6F" w:rsidP="009F2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B6F" w:rsidRDefault="009F2B6F" w:rsidP="009F2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Законе Российской Федерации от 09.10.1992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9F2B6F" w:rsidRDefault="009F2B6F" w:rsidP="009F2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производства.</w:t>
      </w:r>
    </w:p>
    <w:p w:rsidR="009F2B6F" w:rsidRDefault="009F2B6F" w:rsidP="009F2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Реализуя конституционные права граждан в сфере культуры, сельский Дом культуры сталкивается с такими системными проблемами как: неудовлетворительное состояние материально-технической базы учреждений культуры, утрата частью населения, особенно молодежью, основ народной традиционной культуры, морали, отток и старение специалистов, художественного персонала, работающих в культуре. Неблагоприятную ситуацию для развития культуры обеспечили: устойчивый дефицит бюджета и тенденция к снижению реальных доходов населения. Снижается популярность и значимость досуговых учреждений культуры. Серьезное положение сложилось в дальнейшей эксплуатации клубов и библиотеки, 100% требует капитального ремонта и технического переоснащения. Сокращается объем поступлений литературы и периодических изданий в поселенческую библиотеку. Остаются невыполненными запросы читателей на популярную отраслевую, детскую, художественную и справочную </w:t>
      </w:r>
      <w:r>
        <w:rPr>
          <w:rFonts w:ascii="Times New Roman" w:hAnsi="Times New Roman" w:cs="Times New Roman"/>
          <w:sz w:val="28"/>
          <w:szCs w:val="28"/>
        </w:rPr>
        <w:lastRenderedPageBreak/>
        <w:t>литературу. Смена экономических ориентиров, сокращение бюджетного финансирования сказывается, прежде всего, на качестве и объемах культурного обслуживания населения, может привести к разрушению сложившейся за многие годы единой системы эстетического воспитания.</w:t>
      </w:r>
    </w:p>
    <w:p w:rsidR="009F2B6F" w:rsidRDefault="009F2B6F" w:rsidP="009F2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Накопившиеся за последние годы проблемы в сфере культуры значительно превышает возможности бюджета поселения по их решению. Сфера культуры, традиционно ориентированная на государственную финансовую поддержку и получившая ее по остаточному принципу, оказалась наименее подготовленной к рыночной экономике.</w:t>
      </w:r>
    </w:p>
    <w:p w:rsidR="009F2B6F" w:rsidRDefault="009F2B6F" w:rsidP="009F2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Реформы системы государственного управления, проводимые в Российской Федерации, привели к перераспределению расходных полномочий в сфере культуры между уровнями. Их результатом явилось включение общественных услуг культуры в сферу расходных полномочий сельских поселений. В результате учредителями 97% учреждений культуры являются Администрации сельских поселений, которые не имеют достаточных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реализации полномочий в сфере культуры.</w:t>
      </w:r>
    </w:p>
    <w:p w:rsidR="009F2B6F" w:rsidRDefault="009F2B6F" w:rsidP="009F2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уровень качества услуг в муниципальных образованиях, отставание сферы культуры в использовании современных технологий, не обеспечению доступа к информации и культурным ценностям порождает социальное неравенство в творческом развитии детей и молодежи и в целом окупает негативное влияние  не самосознание населения, особенно в условиях экономического кризиса.</w:t>
      </w:r>
    </w:p>
    <w:p w:rsidR="009F2B6F" w:rsidRDefault="009F2B6F" w:rsidP="009F2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актуальных задач сохранение и развитие культуры требует комплексного подхода, современной организации всей работы, четкого перспективного планирования. Реализация данной программы позволит преодолеть существующие трудности в деятельности учреждений культуры, обеспечить целенаправленную работу по сохранению культурного наследия и развитие культурного потенциала поселения. Программа предусматривает объединение интеллектуальных, творческих, организационных и финансовых возможностей.</w:t>
      </w:r>
    </w:p>
    <w:p w:rsidR="009F2B6F" w:rsidRDefault="009F2B6F" w:rsidP="009F2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Программно-целевой метод позволит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9F2B6F" w:rsidRDefault="009F2B6F" w:rsidP="009F2B6F">
      <w:pPr>
        <w:pStyle w:val="a8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 развития сферы культуры муниципального образования</w:t>
      </w:r>
    </w:p>
    <w:p w:rsidR="009F2B6F" w:rsidRDefault="009F2B6F" w:rsidP="009F2B6F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личности. </w:t>
      </w:r>
    </w:p>
    <w:p w:rsidR="009F2B6F" w:rsidRDefault="009F2B6F" w:rsidP="009F2B6F">
      <w:pPr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Требуется переход к качественно новому уровню функционирования отрасли культуры, включая библиотечное дело, концертную, театральную деятельность, традиционную народную культуру, физическую культуру и спорт. </w:t>
      </w:r>
    </w:p>
    <w:p w:rsidR="009F2B6F" w:rsidRDefault="009F2B6F" w:rsidP="009F2B6F">
      <w:pPr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такого подхода предполагает:</w:t>
      </w:r>
    </w:p>
    <w:p w:rsidR="009F2B6F" w:rsidRDefault="009F2B6F" w:rsidP="009F2B6F">
      <w:pPr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:rsidR="009F2B6F" w:rsidRDefault="009F2B6F" w:rsidP="009F2B6F">
      <w:pPr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преодоление  отставания учреждений культуры в использовании современных информационных технологий; </w:t>
      </w:r>
    </w:p>
    <w:p w:rsidR="009F2B6F" w:rsidRDefault="009F2B6F" w:rsidP="009F2B6F">
      <w:pPr>
        <w:widowControl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позволит повысить эффективность деятельности муниципального учреждения культуры,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9F2B6F" w:rsidRDefault="009F2B6F" w:rsidP="009F2B6F">
      <w:pPr>
        <w:ind w:hanging="425"/>
        <w:jc w:val="both"/>
        <w:rPr>
          <w:szCs w:val="24"/>
        </w:rPr>
      </w:pPr>
    </w:p>
    <w:p w:rsidR="009F2B6F" w:rsidRDefault="009F2B6F" w:rsidP="009F2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2.2.Приоритеты органов местного самоуправления в сфере реализации муниципальной программы</w:t>
      </w:r>
    </w:p>
    <w:p w:rsidR="009F2B6F" w:rsidRDefault="009F2B6F" w:rsidP="009F2B6F">
      <w:pPr>
        <w:jc w:val="both"/>
        <w:rPr>
          <w:sz w:val="28"/>
          <w:szCs w:val="28"/>
        </w:rPr>
      </w:pPr>
    </w:p>
    <w:p w:rsidR="009F2B6F" w:rsidRDefault="009F2B6F" w:rsidP="009F2B6F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Основной целью  органов местного самоуправления в сфере реализации муниципальной программы является </w:t>
      </w:r>
      <w:r>
        <w:rPr>
          <w:color w:val="000000"/>
          <w:sz w:val="28"/>
          <w:szCs w:val="28"/>
        </w:rPr>
        <w:t xml:space="preserve">повышение качества жизни жителей </w:t>
      </w:r>
      <w:r>
        <w:rPr>
          <w:sz w:val="28"/>
          <w:szCs w:val="28"/>
        </w:rPr>
        <w:t xml:space="preserve">муниципального образования Вындиноостровское сельское поселение  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муниципальный район</w:t>
      </w:r>
      <w:r>
        <w:rPr>
          <w:color w:val="000000"/>
          <w:sz w:val="28"/>
          <w:szCs w:val="28"/>
        </w:rPr>
        <w:t xml:space="preserve"> Ленинградской области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</w:t>
      </w:r>
      <w:proofErr w:type="gramEnd"/>
      <w:r>
        <w:rPr>
          <w:color w:val="000000"/>
          <w:sz w:val="28"/>
          <w:szCs w:val="28"/>
        </w:rPr>
        <w:t xml:space="preserve"> духовного обогащения творчески активной части населения, полноценного межнационального культурного обмена.</w:t>
      </w:r>
    </w:p>
    <w:p w:rsidR="009F2B6F" w:rsidRDefault="009F2B6F" w:rsidP="009F2B6F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3.</w:t>
      </w:r>
    </w:p>
    <w:p w:rsidR="009F2B6F" w:rsidRDefault="009F2B6F" w:rsidP="009F2B6F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цели и задачи программы.</w:t>
      </w:r>
    </w:p>
    <w:p w:rsidR="009F2B6F" w:rsidRDefault="009F2B6F" w:rsidP="009F2B6F">
      <w:pPr>
        <w:pStyle w:val="msonormalbullet2gif"/>
        <w:suppressAutoHyphens/>
        <w:ind w:firstLine="426"/>
        <w:jc w:val="both"/>
        <w:rPr>
          <w:sz w:val="28"/>
          <w:szCs w:val="28"/>
        </w:rPr>
      </w:pPr>
      <w:r>
        <w:t xml:space="preserve">      Для достижения данной цели  предусматривается необходимость решения задач, </w:t>
      </w:r>
      <w:r>
        <w:rPr>
          <w:sz w:val="28"/>
          <w:szCs w:val="28"/>
        </w:rPr>
        <w:t xml:space="preserve">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F2B6F" w:rsidRDefault="009F2B6F" w:rsidP="009F2B6F">
      <w:pPr>
        <w:shd w:val="clear" w:color="auto" w:fill="FFFFFF"/>
        <w:tabs>
          <w:tab w:val="left" w:pos="21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качества и количества оказываемых  муниципальных услуг в сфере культуры;</w:t>
      </w:r>
    </w:p>
    <w:p w:rsidR="009F2B6F" w:rsidRDefault="009F2B6F" w:rsidP="009F2B6F">
      <w:pPr>
        <w:shd w:val="clear" w:color="auto" w:fill="FFFFFF"/>
        <w:tabs>
          <w:tab w:val="left" w:pos="180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и сохранение кадрового потенциала муниципального учреждения культуры;</w:t>
      </w:r>
    </w:p>
    <w:p w:rsidR="009F2B6F" w:rsidRDefault="009F2B6F" w:rsidP="009F2B6F">
      <w:pPr>
        <w:shd w:val="clear" w:color="auto" w:fill="FFFFFF"/>
        <w:tabs>
          <w:tab w:val="left" w:pos="18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повышение престижности и привлекательности профессий в сфере культуры;</w:t>
      </w:r>
    </w:p>
    <w:p w:rsidR="009F2B6F" w:rsidRDefault="009F2B6F" w:rsidP="009F2B6F">
      <w:pPr>
        <w:shd w:val="clear" w:color="auto" w:fill="FFFFFF"/>
        <w:tabs>
          <w:tab w:val="left" w:pos="75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сохранение культурного и исторического наследия муниципального образования, обеспечение доступа граждан к культурным ценностям и участию в культурной жизни, реализация творческого потенциала жителей муниципального образования;</w:t>
      </w:r>
    </w:p>
    <w:p w:rsidR="009F2B6F" w:rsidRDefault="009F2B6F" w:rsidP="009F2B6F">
      <w:pPr>
        <w:shd w:val="clear" w:color="auto" w:fill="FFFFFF"/>
        <w:tabs>
          <w:tab w:val="left" w:pos="75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благоприятных условий для устойчивого развития сферы культуры, библиотечного обслуживания, физической культуры и спорта муниципального образования.</w:t>
      </w:r>
    </w:p>
    <w:p w:rsidR="009F2B6F" w:rsidRDefault="009F2B6F" w:rsidP="009F2B6F">
      <w:pPr>
        <w:widowControl w:val="0"/>
        <w:ind w:firstLine="426"/>
        <w:jc w:val="both"/>
        <w:rPr>
          <w:bCs/>
          <w:szCs w:val="24"/>
        </w:rPr>
      </w:pPr>
    </w:p>
    <w:p w:rsidR="009F2B6F" w:rsidRDefault="009F2B6F" w:rsidP="009F2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3.</w:t>
      </w:r>
    </w:p>
    <w:p w:rsidR="009F2B6F" w:rsidRDefault="009F2B6F" w:rsidP="009F2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Оценка эффективности от реализации программы</w:t>
      </w:r>
    </w:p>
    <w:p w:rsidR="009F2B6F" w:rsidRDefault="009F2B6F" w:rsidP="009F2B6F">
      <w:pPr>
        <w:widowControl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F2B6F" w:rsidRDefault="009F2B6F" w:rsidP="009F2B6F">
      <w:pPr>
        <w:widowControl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F2B6F" w:rsidRDefault="009F2B6F" w:rsidP="009F2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</w:p>
    <w:p w:rsidR="009F2B6F" w:rsidRDefault="009F2B6F" w:rsidP="009F2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2B6F" w:rsidRDefault="009F2B6F" w:rsidP="009F2B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F2B6F" w:rsidRDefault="009F2B6F" w:rsidP="009F2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потенциал.</w:t>
      </w:r>
    </w:p>
    <w:p w:rsidR="009F2B6F" w:rsidRDefault="009F2B6F" w:rsidP="009F2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Ключевые показатели, характеризующие состояние культуры, по итогам реализации программы:</w:t>
      </w:r>
    </w:p>
    <w:p w:rsidR="009F2B6F" w:rsidRDefault="009F2B6F" w:rsidP="009F2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удельный вес населения, принимающего участие в клубных формированиях и любительских объединениях, участвующего в культурно-досуговых мероприятиях, проводимых учреждениями культуры, и в работе любительских объединений, составит 10 процентов; </w:t>
      </w:r>
    </w:p>
    <w:p w:rsidR="009F2B6F" w:rsidRDefault="009F2B6F" w:rsidP="009F2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экземпляров библиотечного фонда общедоступных библиотек в расчете на 1000 человек составит: в  сельской библиотеке –  экземпляров.</w:t>
      </w:r>
    </w:p>
    <w:p w:rsidR="009F2B6F" w:rsidRDefault="009F2B6F" w:rsidP="009F2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реализация программы обеспечит ежегодное увеличение доступности культурных ценностей, информации, услуг учреждений культуры.</w:t>
      </w:r>
    </w:p>
    <w:p w:rsidR="009F2B6F" w:rsidRDefault="009F2B6F" w:rsidP="009F2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 оценки эффективности при реализации программы осуществляется следующим образом:</w:t>
      </w:r>
    </w:p>
    <w:p w:rsidR="009F2B6F" w:rsidRDefault="009F2B6F" w:rsidP="009F2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0"/>
        <w:gridCol w:w="4804"/>
      </w:tblGrid>
      <w:tr w:rsidR="009F2B6F" w:rsidTr="009F2B6F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оценки</w:t>
            </w:r>
          </w:p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реализации программы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Методика расчета</w:t>
            </w:r>
          </w:p>
        </w:tc>
      </w:tr>
      <w:tr w:rsidR="009F2B6F" w:rsidTr="009F2B6F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экземпляров библиотечного фонда общедоступных библиотек на 1000 человек населения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экземпляров библиотечного фонда/количество населения х 1000 человек</w:t>
            </w:r>
          </w:p>
        </w:tc>
      </w:tr>
      <w:tr w:rsidR="009F2B6F" w:rsidTr="009F2B6F">
        <w:trPr>
          <w:trHeight w:val="1010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посещений библиотек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Фактическое количество посещений библиотек определяется путем суммирования количества посещений общедоступных библиотек за год</w:t>
            </w:r>
          </w:p>
        </w:tc>
      </w:tr>
      <w:tr w:rsidR="009F2B6F" w:rsidTr="009F2B6F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Удельный вес населения, участвующего в культурно-досуговых мероприятиях, проводимых учреждениями культуры и в работе любительских объединений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6F" w:rsidRDefault="009F2B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Число участников клубных формирований / число жителей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Вындиноостровского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 поселения  х 100 процентов</w:t>
            </w:r>
          </w:p>
        </w:tc>
      </w:tr>
    </w:tbl>
    <w:p w:rsidR="009F2B6F" w:rsidRDefault="009F2B6F" w:rsidP="009F2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B6F" w:rsidRDefault="009F2B6F" w:rsidP="009F2B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F2B6F" w:rsidRDefault="009F2B6F" w:rsidP="009F2B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F2B6F" w:rsidRDefault="009F2B6F" w:rsidP="009F2B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F2B6F" w:rsidRDefault="009F2B6F" w:rsidP="009F2B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9F2B6F" w:rsidRDefault="009F2B6F" w:rsidP="009F2B6F"/>
    <w:p w:rsidR="009F2B6F" w:rsidRDefault="009F2B6F" w:rsidP="009F2B6F"/>
    <w:p w:rsidR="009F2B6F" w:rsidRDefault="009F2B6F" w:rsidP="009F2B6F"/>
    <w:p w:rsidR="009F2B6F" w:rsidRDefault="009F2B6F" w:rsidP="009F2B6F"/>
    <w:p w:rsidR="009F2B6F" w:rsidRDefault="009F2B6F" w:rsidP="009F2B6F"/>
    <w:p w:rsidR="009F2B6F" w:rsidRDefault="009F2B6F" w:rsidP="009F2B6F"/>
    <w:p w:rsidR="000177E9" w:rsidRDefault="000177E9"/>
    <w:sectPr w:rsidR="000177E9" w:rsidSect="0001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EA8"/>
    <w:multiLevelType w:val="multilevel"/>
    <w:tmpl w:val="9516FF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40" w:hanging="360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8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900" w:hanging="1440"/>
      </w:pPr>
    </w:lvl>
    <w:lvl w:ilvl="8">
      <w:start w:val="1"/>
      <w:numFmt w:val="decimal"/>
      <w:lvlText w:val="%1.%2.%3.%4.%5.%6.%7.%8.%9"/>
      <w:lvlJc w:val="left"/>
      <w:pPr>
        <w:ind w:left="8040" w:hanging="1800"/>
      </w:pPr>
    </w:lvl>
  </w:abstractNum>
  <w:abstractNum w:abstractNumId="1">
    <w:nsid w:val="2CCF35C4"/>
    <w:multiLevelType w:val="hybridMultilevel"/>
    <w:tmpl w:val="F3E8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B6F"/>
    <w:rsid w:val="000177E9"/>
    <w:rsid w:val="009F2B6F"/>
    <w:rsid w:val="00C40FC3"/>
    <w:rsid w:val="00E65714"/>
    <w:rsid w:val="00F0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B6F"/>
    <w:rPr>
      <w:color w:val="0000FF" w:themeColor="hyperlink"/>
      <w:u w:val="single"/>
    </w:rPr>
  </w:style>
  <w:style w:type="paragraph" w:styleId="a4">
    <w:name w:val="Title"/>
    <w:basedOn w:val="a"/>
    <w:link w:val="1"/>
    <w:qFormat/>
    <w:rsid w:val="009F2B6F"/>
    <w:pPr>
      <w:overflowPunct/>
      <w:autoSpaceDE/>
      <w:autoSpaceDN/>
      <w:adjustRightInd/>
      <w:jc w:val="center"/>
    </w:pPr>
    <w:rPr>
      <w:rFonts w:ascii="Calibri" w:eastAsia="Calibri" w:hAnsi="Calibri"/>
      <w:szCs w:val="24"/>
    </w:rPr>
  </w:style>
  <w:style w:type="character" w:customStyle="1" w:styleId="a5">
    <w:name w:val="Название Знак"/>
    <w:basedOn w:val="a0"/>
    <w:uiPriority w:val="10"/>
    <w:rsid w:val="009F2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 Indent"/>
    <w:basedOn w:val="a"/>
    <w:link w:val="a7"/>
    <w:semiHidden/>
    <w:unhideWhenUsed/>
    <w:rsid w:val="009F2B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9F2B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F2B6F"/>
    <w:pPr>
      <w:overflowPunct/>
      <w:autoSpaceDE/>
      <w:autoSpaceDN/>
      <w:adjustRightInd/>
      <w:ind w:left="720"/>
      <w:contextualSpacing/>
    </w:pPr>
    <w:rPr>
      <w:sz w:val="20"/>
    </w:rPr>
  </w:style>
  <w:style w:type="paragraph" w:customStyle="1" w:styleId="ConsPlusNormal">
    <w:name w:val="ConsPlusNormal"/>
    <w:rsid w:val="009F2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2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9F2B6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">
    <w:name w:val="Название Знак1"/>
    <w:basedOn w:val="a0"/>
    <w:link w:val="a4"/>
    <w:locked/>
    <w:rsid w:val="009F2B6F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2B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B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151267136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2268</Words>
  <Characters>12931</Characters>
  <Application>Microsoft Office Word</Application>
  <DocSecurity>0</DocSecurity>
  <Lines>107</Lines>
  <Paragraphs>30</Paragraphs>
  <ScaleCrop>false</ScaleCrop>
  <Company/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2018-10-31T10:41:00Z</dcterms:created>
  <dcterms:modified xsi:type="dcterms:W3CDTF">2018-11-01T13:36:00Z</dcterms:modified>
</cp:coreProperties>
</file>