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8C" w:rsidRDefault="0049488C" w:rsidP="0049488C">
      <w:pPr>
        <w:pStyle w:val="a5"/>
        <w:jc w:val="center"/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9488C" w:rsidRPr="00E120A0" w:rsidRDefault="0049488C" w:rsidP="0049488C">
      <w:pPr>
        <w:pStyle w:val="a5"/>
        <w:jc w:val="center"/>
        <w:rPr>
          <w:b/>
        </w:rPr>
      </w:pPr>
      <w:r w:rsidRPr="00E120A0">
        <w:rPr>
          <w:b/>
        </w:rPr>
        <w:t>АДМИНИСТРАЦИЯ</w:t>
      </w:r>
    </w:p>
    <w:p w:rsidR="0049488C" w:rsidRPr="00E120A0" w:rsidRDefault="0049488C" w:rsidP="0049488C">
      <w:pPr>
        <w:pStyle w:val="a5"/>
        <w:jc w:val="center"/>
        <w:rPr>
          <w:b/>
        </w:rPr>
      </w:pPr>
      <w:r w:rsidRPr="00E120A0">
        <w:rPr>
          <w:b/>
        </w:rPr>
        <w:t>МУНИЦИПАЛЬНОГО ОБРАЗОВАНИЯ</w:t>
      </w:r>
    </w:p>
    <w:p w:rsidR="0049488C" w:rsidRPr="00E120A0" w:rsidRDefault="0049488C" w:rsidP="0049488C">
      <w:pPr>
        <w:pStyle w:val="a5"/>
        <w:jc w:val="center"/>
        <w:rPr>
          <w:b/>
        </w:rPr>
      </w:pPr>
      <w:r w:rsidRPr="00E120A0">
        <w:rPr>
          <w:b/>
        </w:rPr>
        <w:t>ВЫНДИНООСТРОВСКОЕ СЕЛЬСКОЕ  ПОСЕЛЕНИЕ</w:t>
      </w:r>
    </w:p>
    <w:p w:rsidR="0049488C" w:rsidRDefault="0049488C" w:rsidP="0049488C">
      <w:pPr>
        <w:pStyle w:val="a5"/>
        <w:jc w:val="center"/>
      </w:pPr>
      <w:r>
        <w:t>Волховский муниципальный район</w:t>
      </w:r>
    </w:p>
    <w:p w:rsidR="0049488C" w:rsidRDefault="0049488C" w:rsidP="0049488C">
      <w:pPr>
        <w:pStyle w:val="a5"/>
        <w:jc w:val="center"/>
      </w:pPr>
      <w:r>
        <w:t>Ленинградская область</w:t>
      </w:r>
    </w:p>
    <w:p w:rsidR="0049488C" w:rsidRDefault="0049488C" w:rsidP="0049488C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деревня </w:t>
      </w:r>
      <w:proofErr w:type="spellStart"/>
      <w:r>
        <w:rPr>
          <w:sz w:val="20"/>
          <w:szCs w:val="20"/>
        </w:rPr>
        <w:t>Вындин</w:t>
      </w:r>
      <w:proofErr w:type="spellEnd"/>
      <w:r>
        <w:rPr>
          <w:sz w:val="20"/>
          <w:szCs w:val="20"/>
        </w:rPr>
        <w:t xml:space="preserve"> Остров</w:t>
      </w:r>
    </w:p>
    <w:p w:rsidR="0049488C" w:rsidRDefault="0049488C" w:rsidP="0049488C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ул. Школьная, д.1 а</w:t>
      </w:r>
    </w:p>
    <w:p w:rsidR="0049488C" w:rsidRDefault="0049488C" w:rsidP="0049488C">
      <w:pPr>
        <w:pStyle w:val="a5"/>
        <w:jc w:val="center"/>
        <w:rPr>
          <w:sz w:val="20"/>
          <w:szCs w:val="20"/>
        </w:rPr>
      </w:pPr>
    </w:p>
    <w:p w:rsidR="0049488C" w:rsidRPr="00E120A0" w:rsidRDefault="0049488C" w:rsidP="0049488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120A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</w:t>
      </w:r>
    </w:p>
    <w:p w:rsidR="0049488C" w:rsidRDefault="0049488C" w:rsidP="0049488C">
      <w:pPr>
        <w:jc w:val="both"/>
        <w:rPr>
          <w:b/>
          <w:sz w:val="32"/>
          <w:szCs w:val="32"/>
        </w:rPr>
      </w:pPr>
    </w:p>
    <w:p w:rsidR="0049488C" w:rsidRPr="00E103E8" w:rsidRDefault="0049488C" w:rsidP="004948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 «_18__»   мая  2016 года                                                        № __70_ </w:t>
      </w:r>
    </w:p>
    <w:p w:rsidR="0049488C" w:rsidRDefault="0049488C" w:rsidP="0049488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488C" w:rsidRPr="00AF6BBF" w:rsidRDefault="0049488C" w:rsidP="0049488C">
      <w:pPr>
        <w:pStyle w:val="justifyfull"/>
        <w:jc w:val="center"/>
        <w:rPr>
          <w:b/>
        </w:rPr>
      </w:pPr>
      <w:r w:rsidRPr="00AF6BBF">
        <w:rPr>
          <w:rStyle w:val="a4"/>
          <w:sz w:val="28"/>
          <w:szCs w:val="28"/>
        </w:rPr>
        <w:t>Об утверждении</w:t>
      </w:r>
      <w:r w:rsidRPr="00AF6BBF">
        <w:rPr>
          <w:rStyle w:val="a4"/>
        </w:rPr>
        <w:t xml:space="preserve">  ПОРЯДКА </w:t>
      </w:r>
      <w:r w:rsidRPr="00AF6BBF">
        <w:rPr>
          <w:sz w:val="28"/>
          <w:szCs w:val="28"/>
        </w:rPr>
        <w:t>о</w:t>
      </w:r>
      <w:r w:rsidRPr="00AF6BBF">
        <w:rPr>
          <w:b/>
          <w:sz w:val="28"/>
          <w:szCs w:val="28"/>
        </w:rPr>
        <w:t xml:space="preserve">существления муниципального дорожного </w:t>
      </w:r>
      <w:proofErr w:type="gramStart"/>
      <w:r w:rsidRPr="00AF6BBF">
        <w:rPr>
          <w:b/>
          <w:sz w:val="28"/>
          <w:szCs w:val="28"/>
        </w:rPr>
        <w:t>контроля за</w:t>
      </w:r>
      <w:proofErr w:type="gramEnd"/>
      <w:r w:rsidRPr="00AF6BBF">
        <w:rPr>
          <w:b/>
          <w:sz w:val="28"/>
          <w:szCs w:val="28"/>
        </w:rPr>
        <w:t xml:space="preserve"> обеспечением сохранности автомобильных дорог местного значения в МО Вындиноостровское сельское поселение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N 196-ФЗ «О безопасности</w:t>
      </w:r>
      <w:proofErr w:type="gramEnd"/>
      <w:r>
        <w:rPr>
          <w:sz w:val="28"/>
          <w:szCs w:val="28"/>
        </w:rPr>
        <w:t xml:space="preserve"> дорожного движения», Федеральным законом от 26 декабря 2008 года N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МО   Вындиноостровское сельское поселение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Утвердить, прилагаемый Порядок осуществления муниципального дорожного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 МО Вындиноостровское сельское поселение, согласно приложения № 1;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официальному опубликованию в средствах массовой информации газете «Волховские Огни» и подлежит официальному размещению на сайте муниципального образования;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3.. Контроль за исполнением данного постановления возложить на ведущего специалиста администрации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еремхину</w:t>
      </w:r>
      <w:proofErr w:type="spellEnd"/>
      <w:r>
        <w:rPr>
          <w:sz w:val="28"/>
          <w:szCs w:val="28"/>
        </w:rPr>
        <w:t xml:space="preserve"> Е.В.</w:t>
      </w:r>
    </w:p>
    <w:p w:rsidR="0049488C" w:rsidRPr="00BA3A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             М.Тимофеева</w:t>
      </w:r>
    </w:p>
    <w:p w:rsidR="0049488C" w:rsidRDefault="0049488C" w:rsidP="0049488C">
      <w:pPr>
        <w:pStyle w:val="justifyfull"/>
        <w:jc w:val="center"/>
      </w:pPr>
      <w:r>
        <w:lastRenderedPageBreak/>
        <w:t>                                          </w:t>
      </w:r>
    </w:p>
    <w:p w:rsidR="0049488C" w:rsidRDefault="0049488C" w:rsidP="0049488C">
      <w:pPr>
        <w:pStyle w:val="a5"/>
        <w:jc w:val="right"/>
      </w:pPr>
      <w:r>
        <w:t>Приложение 1</w:t>
      </w:r>
    </w:p>
    <w:p w:rsidR="0049488C" w:rsidRDefault="0049488C" w:rsidP="0049488C">
      <w:pPr>
        <w:pStyle w:val="a5"/>
        <w:jc w:val="right"/>
      </w:pPr>
      <w:r>
        <w:t>К постановлению администрации</w:t>
      </w:r>
    </w:p>
    <w:p w:rsidR="0049488C" w:rsidRDefault="0049488C" w:rsidP="0049488C">
      <w:pPr>
        <w:pStyle w:val="a5"/>
        <w:jc w:val="right"/>
      </w:pPr>
      <w:r>
        <w:t xml:space="preserve"> МО  Вындиноостровское сельское поселение</w:t>
      </w:r>
    </w:p>
    <w:p w:rsidR="0049488C" w:rsidRDefault="0049488C" w:rsidP="0049488C">
      <w:pPr>
        <w:pStyle w:val="a5"/>
        <w:jc w:val="right"/>
        <w:rPr>
          <w:rStyle w:val="a4"/>
        </w:rPr>
      </w:pPr>
      <w:r>
        <w:t xml:space="preserve">от «____»     мая   2016 года № </w:t>
      </w:r>
      <w:r>
        <w:rPr>
          <w:rStyle w:val="a4"/>
        </w:rPr>
        <w:t xml:space="preserve"> ___</w:t>
      </w:r>
    </w:p>
    <w:p w:rsidR="0049488C" w:rsidRPr="00E8171B" w:rsidRDefault="0049488C" w:rsidP="0049488C">
      <w:pPr>
        <w:pStyle w:val="justifyfull"/>
        <w:jc w:val="center"/>
        <w:rPr>
          <w:b/>
        </w:rPr>
      </w:pPr>
      <w:r w:rsidRPr="00E8171B">
        <w:rPr>
          <w:rStyle w:val="a4"/>
          <w:sz w:val="28"/>
          <w:szCs w:val="28"/>
        </w:rPr>
        <w:t>Порядок</w:t>
      </w:r>
      <w:r w:rsidRPr="00E8171B">
        <w:rPr>
          <w:rStyle w:val="a4"/>
        </w:rPr>
        <w:t xml:space="preserve">   </w:t>
      </w:r>
      <w:r w:rsidRPr="00E8171B">
        <w:rPr>
          <w:b/>
          <w:sz w:val="28"/>
          <w:szCs w:val="28"/>
        </w:rPr>
        <w:t xml:space="preserve">осуществления муниципального дорожного </w:t>
      </w:r>
      <w:proofErr w:type="gramStart"/>
      <w:r w:rsidRPr="00E8171B">
        <w:rPr>
          <w:b/>
          <w:sz w:val="28"/>
          <w:szCs w:val="28"/>
        </w:rPr>
        <w:t>контроля за</w:t>
      </w:r>
      <w:proofErr w:type="gramEnd"/>
      <w:r w:rsidRPr="00E8171B">
        <w:rPr>
          <w:b/>
          <w:sz w:val="28"/>
          <w:szCs w:val="28"/>
        </w:rPr>
        <w:t xml:space="preserve"> обеспечением сохранности автомобильных дорог местного значения в МО Вындиноостровское сельское поселение</w:t>
      </w:r>
    </w:p>
    <w:p w:rsidR="0049488C" w:rsidRPr="00E8171B" w:rsidRDefault="0049488C" w:rsidP="0049488C">
      <w:pPr>
        <w:pStyle w:val="justifyfull"/>
        <w:rPr>
          <w:sz w:val="28"/>
          <w:szCs w:val="28"/>
        </w:rPr>
      </w:pPr>
      <w:r>
        <w:rPr>
          <w:rStyle w:val="a4"/>
          <w:sz w:val="28"/>
          <w:szCs w:val="28"/>
        </w:rPr>
        <w:t>1. Общие положения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осуществления муниципального дорожного контроля за обеспечением сохранности автомобильных дорог местного значения в МО Вындиноостровское сельское поселени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МО Вындиноостровское сельское поселени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далее - муниципальный дорожный контроль), а также определяет обязанности и ответственность должностных лиц администрации сельского поселения  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4"/>
          <w:sz w:val="28"/>
          <w:szCs w:val="28"/>
        </w:rPr>
        <w:t xml:space="preserve"> 2. Основные задачи и объекты муниципального дорожного контроля </w:t>
      </w:r>
    </w:p>
    <w:p w:rsidR="0049488C" w:rsidRDefault="0049488C" w:rsidP="004948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49488C" w:rsidRDefault="0049488C" w:rsidP="004948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49488C" w:rsidRDefault="0049488C" w:rsidP="004948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проверка соблюдения пользователями автомобильных дорог, лицами, осуществляющими деятельность в пределах полос отвода и придорожных </w:t>
      </w:r>
      <w:r>
        <w:rPr>
          <w:sz w:val="28"/>
          <w:szCs w:val="28"/>
        </w:rPr>
        <w:lastRenderedPageBreak/>
        <w:t>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49488C" w:rsidRDefault="0049488C" w:rsidP="004948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</w:t>
      </w:r>
      <w:proofErr w:type="spellStart"/>
      <w:r>
        <w:rPr>
          <w:sz w:val="28"/>
          <w:szCs w:val="28"/>
        </w:rPr>
        <w:t>необщего</w:t>
      </w:r>
      <w:proofErr w:type="spellEnd"/>
      <w:r>
        <w:rPr>
          <w:sz w:val="28"/>
          <w:szCs w:val="28"/>
        </w:rPr>
        <w:t xml:space="preserve"> пользования в границах населенных пунктов сельского поселения,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</w:t>
      </w:r>
      <w:proofErr w:type="gramEnd"/>
      <w:r>
        <w:rPr>
          <w:sz w:val="28"/>
          <w:szCs w:val="28"/>
        </w:rPr>
        <w:t xml:space="preserve"> дорог, полос отвода и придорожных полос, автомобильных дорог местного значения.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4"/>
          <w:sz w:val="28"/>
          <w:szCs w:val="28"/>
        </w:rPr>
        <w:t>3. Органы муниципального дорожного контроля</w:t>
      </w:r>
    </w:p>
    <w:p w:rsidR="0049488C" w:rsidRDefault="0049488C" w:rsidP="004948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Муниципальный дорожный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на территории сельского поселения   осуществляется администрацией МО Вындиноостровское сельское поселение и уполномоченными должностными лицами.</w:t>
      </w:r>
    </w:p>
    <w:p w:rsidR="0049488C" w:rsidRDefault="0049488C" w:rsidP="004948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Функциональные обязанности должностных лиц администрации сельского поселения  по осуществлению муниципального  дорожного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устанавливаются распоряжением главы администрации.</w:t>
      </w:r>
    </w:p>
    <w:p w:rsidR="0049488C" w:rsidRDefault="0049488C" w:rsidP="004948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Финансирование деятельности по осуществлению муниципального дорожного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         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49488C" w:rsidRDefault="0049488C" w:rsidP="0049488C">
      <w:pPr>
        <w:pStyle w:val="consplusnormal"/>
        <w:jc w:val="both"/>
      </w:pPr>
      <w:r>
        <w:t> </w:t>
      </w:r>
      <w:r>
        <w:rPr>
          <w:rStyle w:val="a4"/>
          <w:sz w:val="28"/>
          <w:szCs w:val="28"/>
        </w:rPr>
        <w:t xml:space="preserve">        4. Формы осуществления муниципального дорожного контроля 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4.1. Формами муниципального дорожного контроля являются плановые и внеплановые проверки.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сельского поселения 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489.</w:t>
      </w:r>
      <w:proofErr w:type="gramEnd"/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          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        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 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 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</w:t>
      </w:r>
      <w:hyperlink r:id="rId5" w:anchor="10" w:tooltip="Федеральный закон от 26 декабря 2008 г. N 294-ФЗ &quot;О защите прав юрид..." w:history="1">
        <w:r>
          <w:rPr>
            <w:rStyle w:val="a3"/>
            <w:sz w:val="28"/>
            <w:szCs w:val="28"/>
          </w:rPr>
          <w:t>статьей 10</w:t>
        </w:r>
      </w:hyperlink>
      <w:r>
        <w:rPr>
          <w:sz w:val="28"/>
          <w:szCs w:val="28"/>
        </w:rPr>
        <w:t xml:space="preserve"> Федерального закона от 26.12.2008. № </w:t>
      </w:r>
      <w:r>
        <w:rPr>
          <w:sz w:val="28"/>
          <w:szCs w:val="28"/>
        </w:rPr>
        <w:lastRenderedPageBreak/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уполномоченным органом муниципального дорожного контроля внеплановых выездных проверок  осуществляется по согласованию с органами прокуратуры.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4.7. 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>
        <w:rPr>
          <w:sz w:val="28"/>
          <w:szCs w:val="28"/>
        </w:rPr>
        <w:t xml:space="preserve"> нарушений и иные связанные с результатами проверки документы или их копии.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Ленинградской области и муниципальных правовых актов по вопросам обеспечения сохранности автомобильных дорог местного значения должностные лица администрации, проводившие проверку, в пределах полномочий, предусмотренных муниципальными правовыми актами, обязаны: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</w:t>
      </w:r>
      <w:r>
        <w:rPr>
          <w:sz w:val="28"/>
          <w:szCs w:val="28"/>
        </w:rPr>
        <w:lastRenderedPageBreak/>
        <w:t>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>
        <w:rPr>
          <w:sz w:val="28"/>
          <w:szCs w:val="28"/>
        </w:rPr>
        <w:t xml:space="preserve"> законами;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принять меры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5. Организация учета муниципального дорожного контроля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5.1.  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49488C" w:rsidRDefault="0049488C" w:rsidP="004948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       а)  основание проведения проверки;</w:t>
      </w:r>
    </w:p>
    <w:p w:rsidR="0049488C" w:rsidRDefault="0049488C" w:rsidP="004948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       б)  дата проведения проверки;</w:t>
      </w:r>
    </w:p>
    <w:p w:rsidR="0049488C" w:rsidRDefault="0049488C" w:rsidP="004948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       в)  объект проверки (адресные ориентиры проверяемого участка, его площадь);</w:t>
      </w:r>
    </w:p>
    <w:p w:rsidR="0049488C" w:rsidRDefault="0049488C" w:rsidP="004948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       г)  наименование проверяемого юридического лица либо фамилия, имя, отчество индивидуального предпринимателя, гражданина;</w:t>
      </w:r>
    </w:p>
    <w:p w:rsidR="0049488C" w:rsidRDefault="0049488C" w:rsidP="004948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 дата и номер акта проверки;</w:t>
      </w:r>
    </w:p>
    <w:p w:rsidR="0049488C" w:rsidRDefault="0049488C" w:rsidP="004948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       е)  должность, фамилия и инициалы лица, проводившего проверку;</w:t>
      </w:r>
    </w:p>
    <w:p w:rsidR="0049488C" w:rsidRDefault="0049488C" w:rsidP="004948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       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  отметка об устранении нарушений законодательства об автомобильных дорогах и  дорожной деятельности.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6. Проведение мониторинга эффективности муниципального дорожного контроля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6.1. Уполномоченное должностное лицо администрации ежегодно готовит и не позднее 1 марта представляет главе администрации МО Вындиноостровское сельское поселение  сведения об организации и проведении муниципального дорожного контроля за отчетный год, его эффективности.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6.2. Представляемые при проведении мониторинга сведения должны содержать информацию: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а) о состоянии нормативно-правового регулирования в сфере муниципального дорожного контроля;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б) об организации муниципального дорожного контроля;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в) о финансовом и кадровом обеспечении муниципального дорожного контроля;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е) об анализе и оценке эффективности муниципального дорожного контроля;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ж) о выводах и предложениях по результатам муниципального дорожного контроля.</w:t>
      </w:r>
    </w:p>
    <w:p w:rsidR="0049488C" w:rsidRDefault="0049488C" w:rsidP="0049488C">
      <w:pPr>
        <w:pStyle w:val="justifyfull"/>
        <w:jc w:val="both"/>
      </w:pPr>
      <w:r>
        <w:t> </w:t>
      </w:r>
      <w:r>
        <w:rPr>
          <w:rStyle w:val="a4"/>
          <w:sz w:val="28"/>
          <w:szCs w:val="28"/>
        </w:rPr>
        <w:t>7. Ответственность должностных лиц, осуществляющих муниципальный дорожный контроль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         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9488C" w:rsidRDefault="0049488C" w:rsidP="0049488C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Действия (бездействие) должностных лиц органа муниципального дорожного контроля могут быть обжалованы в администрацию сельского поселения   и (или) судебном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49488C" w:rsidRDefault="0049488C" w:rsidP="0049488C">
      <w:pPr>
        <w:rPr>
          <w:sz w:val="28"/>
          <w:szCs w:val="28"/>
        </w:rPr>
      </w:pPr>
    </w:p>
    <w:p w:rsidR="0049488C" w:rsidRDefault="0049488C" w:rsidP="0049488C"/>
    <w:p w:rsidR="0049488C" w:rsidRDefault="0049488C" w:rsidP="0049488C"/>
    <w:p w:rsidR="008A7BD7" w:rsidRDefault="008A7BD7"/>
    <w:sectPr w:rsidR="008A7BD7" w:rsidSect="008A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8C"/>
    <w:rsid w:val="0049488C"/>
    <w:rsid w:val="008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488C"/>
    <w:rPr>
      <w:color w:val="0000FF"/>
      <w:u w:val="single"/>
    </w:rPr>
  </w:style>
  <w:style w:type="character" w:styleId="a4">
    <w:name w:val="Strong"/>
    <w:basedOn w:val="a0"/>
    <w:qFormat/>
    <w:rsid w:val="0049488C"/>
    <w:rPr>
      <w:rFonts w:ascii="Times New Roman" w:hAnsi="Times New Roman" w:cs="Times New Roman" w:hint="default"/>
      <w:b/>
      <w:bCs/>
    </w:rPr>
  </w:style>
  <w:style w:type="paragraph" w:customStyle="1" w:styleId="justifyfull">
    <w:name w:val="justifyfull"/>
    <w:basedOn w:val="a"/>
    <w:rsid w:val="0049488C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rsid w:val="0049488C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link w:val="a6"/>
    <w:qFormat/>
    <w:rsid w:val="0049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49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4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47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G+fAnsvGYGq28lJkAiiEcbzqUJh/3kD5q2qWV5pwmlY=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lI7otsIAGOI7+6TSaVNOyI7UFeNUaWGDbc1jprKXOFI1PiGR10MTx4HCz4zCc02UCOLxqi4o
    iskm5W2sWz0pkQ==
  </SignatureValue>
  <KeyInfo>
    <X509Data>
      <X509Certificate>
          MIIHpDCCB1OgAwIBAgIKc0SDMwADAAASqjAIBgYqhQMCAgMwgfgxGDAWBgUqhQNkARINMTEy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0KMg0JvQniAi0J7QrdCfIjAeFw0xNTExMTEwOTUxMDBaFw0xNzAyMTExMDAxMDBaMIICTDEW
          MBQGBSqFA2QDEgswMTcyNTA1MzYyMDEYMBYGBSqFA2QBEg0xMDI0NzAyMDQ4NTY4MRowGAYI
          KoUDA4EDAQESDDAwNDcxODAwMjYwNDEdMBsGCSqGSIb3DQEJARYOdm8tLXMtLXBAYmsucnUx
          CzAJBgNVBAYTAlJVMTkwNwYDVQQIHjAANAA3ACAEGwQ1BD0EOAQ9BDMEQAQwBDQEQQQ6BDAE
          TwAgBD4EMQQ7BDAEQQRCBEwxJzAlBgNVBAceHgQ0AC4EEgRLBD0ENAQ4BD0AIAQeBEEEQgRA
          BD4EMjFzMHEGA1UECh5qBBAENAQ8BDgEPQQ4BEEEQgRABDAERgQ4BE8AIAQcBB4AIAQSBEsE
          PQQ0BDgEPQQ+BD4EQQRCBEAEPgQyBEEEOgQ+BDUAIARBBDUEOwRMBEEEOgQ+BDUAIAQ/BD4E
          QQQ1BDsENQQ9BDgENTFBMD8GA1UEAx44BCIEOAQ8BD4ERAQ1BDUEMgQwACAEHAQwBEAEOAQ9
          BDAAIAQQBD0EMARCBD4EOwRMBDUEMgQ9BDAxNzA1BgNVBAkeLgRDBDsALgQoBDoEPgQ7BEwE
          PQQwBE8ALAAgBDQALgAxACwAIAQ7BDgEQgAuBBAxLzAtBgNVBAweJgQTBDsEMAQyBDAAIAQw
          BDQEPAQ4BD0EOARBBEIEQAQwBEYEOAQ4MS0wKwYDVQQqHiQEHAQwBEAEOAQ9BDAAIAQQBD0E
          MARCBD4EOwRMBDUEMgQ9BDAxGzAZBgNVBAQeEgQiBDgEPAQ+BEQENQQ1BDIEMDBjMBwGBiqF
          AwICEzASBgcqhQMCAiQABgcqhQMCAh4BA0MABEDgHbjFIkZCU1/uTy8rMugdDK272BnWeOtS
          /ik4ZUgHRoK9dKnlO6gtIhqMaCU6DpztIvxBxRpsX/MayUA9pffmo4IDZDCCA2AwDgYDVR0P
          AQH/BAQDAgTwMB0GA1UdJQQWMBQGCCsGAQUFBwMEBggrBgEFBQcDAjAdBgNVHQ4EFgQUgMvb
          IyvrzwcbAnpFk0sSNHwNC1UwggE2BgNVHSMEggEtMIIBKYAUJOQcOFRs709R5oWjwkxuadSF
          3eihgf6kgfswgfgxGDAWBgUqhQNkARINMTEyNDcwMzAwMDMzMzEaMBgGCCqFAwOBAwEBEgww
          MDQ3MDMxMjU5NTYxHDAaBgkqhkiG9w0BCQEWDXVkY0BsZW5yZWcucnUxGzAZBgNVBAoMEtCT
          0JrQoyDQm9CeINCe0K3QnzEmMCQGA1UEBwwd0KHQsNC90LrRgi3Qn9C10YLQtdGA0LHRg9GA
          0LMxLDAqBgNVBAgMIzc4INCzLtCh0LDQvdC60YIt0J/QtdGC0LXRgNCx0YPRgNCzMQswCQYD
          VQQGEwJSVTEiMCAGA1UEAwwZ0KPQpiDQk9Ca0KMg0JvQniAi0J7QrdCfIoIQXr/JVvtr7KJP
          ERgOhamGuDAwBgNVHR8EKTAnMCWgI6Ahhh9odHRwOi8vY2EubGVub2JsLnJ1L2UtZ292LTMu
          Y3JsMDsGCCsGAQUFBwEBBC8wLTArBggrBgEFBQcwAoYfaHR0cDovL2NhLmxlbm9ibC5ydS9l
          LWdvdi0zLmNlcjArBgNVHRAEJDAigA8yMDE1MTExMTA5NTEwMFqBDzIwMTYxMTExMDk1MTAw
          WjATBgNVHSAEDDAKMAgGBiqFA2RxATA0BgUqhQNkbwQrDCnQmtGA0LjQv9GC0L7Qn9GA0L4g
          Q1NQICjQstC10YDRgdC40Y8gMy42KTCB7gYFKoUDZHAEgeQwgeEMKyLQmtGA0LjQv9GC0L7Q
          n9GA0L4gQ1NQIiAo0LLQtdGA0YHQuNGPIDMuNikMViLQo9C00L7RgdGC0L7QstC10YDRj9GO
          0YnQuNC5INGG0LXQvdGC0YAgItCa0YDQuNC/0YLQvtCf0YDQviDQo9CmIiDQstC10YDRgdC4
          0LggMS41IFIyDC3QodCkLzEyNC0yMjM4INC+0YIgMDQg0L7QutGC0Y/QsdGA0Y8gMjAxMyDQ
          sy4MK9Ch0KQvMTI4LTIzNTEg0L7RgiAxNSDQsNC/0YDQtdC70Y8gMjAxNCDQsy4wCAYGKoUD
          AgIDA0EAe2GNijvGL4ckLM5Kc8WvvqI2pOYvIzFUJNwfUCIauZjzro3uJpFeUQi1DJrpElqz
          Vs9qG17OCSxMeSwYvT/f+Q==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HzeSEZ4UsgbAHSJCxrWZkMQEwZ0=</DigestValue>
      </Reference>
      <Reference URI="/word/document.xml?ContentType=application/vnd.openxmlformats-officedocument.wordprocessingml.document.main+xml">
        <DigestMethod Algorithm="http://www.w3.org/2000/09/xmldsig#sha1"/>
        <DigestValue>zamVCYt5lcD6g3tD+h+phk3X6AU=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media/image1.jpeg?ContentType=image/jpeg">
        <DigestMethod Algorithm="http://www.w3.org/2000/09/xmldsig#sha1"/>
        <DigestValue>O16+7d9k8HQNXfVWLI7ajtxxceg=</DigestValue>
      </Reference>
      <Reference URI="/word/settings.xml?ContentType=application/vnd.openxmlformats-officedocument.wordprocessingml.settings+xml">
        <DigestMethod Algorithm="http://www.w3.org/2000/09/xmldsig#sha1"/>
        <DigestValue>/n5xEM6SHxBvMV6qmFw1/8cYuwY=</DigestValue>
      </Reference>
      <Reference URI="/word/styles.xml?ContentType=application/vnd.openxmlformats-officedocument.wordprocessingml.styles+xml">
        <DigestMethod Algorithm="http://www.w3.org/2000/09/xmldsig#sha1"/>
        <DigestValue>dq/cqqE4LfCn/hMW9WTHTZ7FmuY=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2016-06-02T14:08:38Z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2201</Words>
  <Characters>12548</Characters>
  <Application>Microsoft Office Word</Application>
  <DocSecurity>0</DocSecurity>
  <Lines>104</Lines>
  <Paragraphs>29</Paragraphs>
  <ScaleCrop>false</ScaleCrop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2016-06-02T13:52:00Z</dcterms:created>
  <dcterms:modified xsi:type="dcterms:W3CDTF">2016-06-02T13:52:00Z</dcterms:modified>
</cp:coreProperties>
</file>