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A4" w:rsidRDefault="00D93DA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93DA4" w:rsidRDefault="00D93DA4">
      <w:pPr>
        <w:pStyle w:val="ConsPlusNormal"/>
        <w:jc w:val="both"/>
        <w:outlineLvl w:val="0"/>
      </w:pPr>
    </w:p>
    <w:p w:rsidR="00D93DA4" w:rsidRDefault="00D93DA4">
      <w:pPr>
        <w:pStyle w:val="ConsPlusTitle"/>
        <w:jc w:val="center"/>
        <w:outlineLvl w:val="0"/>
      </w:pPr>
      <w:r>
        <w:t>ПРАВИТЕЛЬСТВО ЛЕНИНГРАДСКОЙ ОБЛАСТИ</w:t>
      </w:r>
    </w:p>
    <w:p w:rsidR="00D93DA4" w:rsidRDefault="00D93DA4">
      <w:pPr>
        <w:pStyle w:val="ConsPlusTitle"/>
        <w:jc w:val="center"/>
      </w:pPr>
    </w:p>
    <w:p w:rsidR="00D93DA4" w:rsidRDefault="00D93DA4">
      <w:pPr>
        <w:pStyle w:val="ConsPlusTitle"/>
        <w:jc w:val="center"/>
      </w:pPr>
      <w:r>
        <w:t>ПОСТАНОВЛЕНИЕ</w:t>
      </w:r>
    </w:p>
    <w:p w:rsidR="00D93DA4" w:rsidRDefault="00D93DA4">
      <w:pPr>
        <w:pStyle w:val="ConsPlusTitle"/>
        <w:jc w:val="center"/>
      </w:pPr>
      <w:r>
        <w:t>от 14 ноября 2013 г. N 396</w:t>
      </w:r>
    </w:p>
    <w:p w:rsidR="00D93DA4" w:rsidRDefault="00D93DA4">
      <w:pPr>
        <w:pStyle w:val="ConsPlusTitle"/>
        <w:jc w:val="center"/>
      </w:pPr>
    </w:p>
    <w:p w:rsidR="00D93DA4" w:rsidRDefault="00D93DA4">
      <w:pPr>
        <w:pStyle w:val="ConsPlusTitle"/>
        <w:jc w:val="center"/>
      </w:pPr>
      <w:r>
        <w:t>О ГОСУДАРСТВЕННОЙ ПРОГРАММЕ ЛЕНИНГРАДСКОЙ ОБЛАСТИ</w:t>
      </w:r>
    </w:p>
    <w:p w:rsidR="00D93DA4" w:rsidRDefault="00D93DA4">
      <w:pPr>
        <w:pStyle w:val="ConsPlusTitle"/>
        <w:jc w:val="center"/>
      </w:pPr>
      <w:r>
        <w:t>"БЕЗОПАСНОСТЬ ЛЕНИНГРАДСКОЙ ОБЛАСТИ"</w:t>
      </w:r>
    </w:p>
    <w:p w:rsidR="00D93DA4" w:rsidRDefault="00D93D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DA4" w:rsidRDefault="00D93D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DA4" w:rsidRDefault="00D93D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DA4" w:rsidRDefault="00D93DA4">
            <w:pPr>
              <w:pStyle w:val="ConsPlusNormal"/>
              <w:jc w:val="center"/>
            </w:pPr>
            <w:r>
              <w:rPr>
                <w:color w:val="392C69"/>
              </w:rPr>
              <w:t>Список изменяющих документов</w:t>
            </w:r>
          </w:p>
          <w:p w:rsidR="00D93DA4" w:rsidRDefault="00D93DA4">
            <w:pPr>
              <w:pStyle w:val="ConsPlusNormal"/>
              <w:jc w:val="center"/>
            </w:pPr>
            <w:proofErr w:type="gramStart"/>
            <w:r>
              <w:rPr>
                <w:color w:val="392C69"/>
              </w:rPr>
              <w:t>(в ред. Постановлений Правительства Ленинградской области</w:t>
            </w:r>
            <w:proofErr w:type="gramEnd"/>
          </w:p>
          <w:p w:rsidR="00D93DA4" w:rsidRDefault="00D93DA4">
            <w:pPr>
              <w:pStyle w:val="ConsPlusNormal"/>
              <w:jc w:val="center"/>
            </w:pPr>
            <w:r>
              <w:rPr>
                <w:color w:val="392C69"/>
              </w:rPr>
              <w:t xml:space="preserve">от 06.10.2014 </w:t>
            </w:r>
            <w:hyperlink r:id="rId6" w:history="1">
              <w:r>
                <w:rPr>
                  <w:color w:val="0000FF"/>
                </w:rPr>
                <w:t>N 457</w:t>
              </w:r>
            </w:hyperlink>
            <w:r>
              <w:rPr>
                <w:color w:val="392C69"/>
              </w:rPr>
              <w:t xml:space="preserve">, от 29.12.2014 </w:t>
            </w:r>
            <w:hyperlink r:id="rId7" w:history="1">
              <w:r>
                <w:rPr>
                  <w:color w:val="0000FF"/>
                </w:rPr>
                <w:t>N 637</w:t>
              </w:r>
            </w:hyperlink>
            <w:r>
              <w:rPr>
                <w:color w:val="392C69"/>
              </w:rPr>
              <w:t xml:space="preserve">, от 13.11.2015 </w:t>
            </w:r>
            <w:hyperlink r:id="rId8" w:history="1">
              <w:r>
                <w:rPr>
                  <w:color w:val="0000FF"/>
                </w:rPr>
                <w:t>N 429</w:t>
              </w:r>
            </w:hyperlink>
            <w:r>
              <w:rPr>
                <w:color w:val="392C69"/>
              </w:rPr>
              <w:t>,</w:t>
            </w:r>
          </w:p>
          <w:p w:rsidR="00D93DA4" w:rsidRDefault="00D93DA4">
            <w:pPr>
              <w:pStyle w:val="ConsPlusNormal"/>
              <w:jc w:val="center"/>
            </w:pPr>
            <w:r>
              <w:rPr>
                <w:color w:val="392C69"/>
              </w:rPr>
              <w:t xml:space="preserve">от 28.12.2015 </w:t>
            </w:r>
            <w:hyperlink r:id="rId9" w:history="1">
              <w:r>
                <w:rPr>
                  <w:color w:val="0000FF"/>
                </w:rPr>
                <w:t>N 519</w:t>
              </w:r>
            </w:hyperlink>
            <w:r>
              <w:rPr>
                <w:color w:val="392C69"/>
              </w:rPr>
              <w:t xml:space="preserve">, от 20.06.2016 </w:t>
            </w:r>
            <w:hyperlink r:id="rId10" w:history="1">
              <w:r>
                <w:rPr>
                  <w:color w:val="0000FF"/>
                </w:rPr>
                <w:t>N 194</w:t>
              </w:r>
            </w:hyperlink>
            <w:r>
              <w:rPr>
                <w:color w:val="392C69"/>
              </w:rPr>
              <w:t xml:space="preserve">, от 29.12.2016 </w:t>
            </w:r>
            <w:hyperlink r:id="rId11" w:history="1">
              <w:r>
                <w:rPr>
                  <w:color w:val="0000FF"/>
                </w:rPr>
                <w:t>N 528</w:t>
              </w:r>
            </w:hyperlink>
            <w:r>
              <w:rPr>
                <w:color w:val="392C69"/>
              </w:rPr>
              <w:t>,</w:t>
            </w:r>
          </w:p>
          <w:p w:rsidR="00D93DA4" w:rsidRDefault="00D93DA4">
            <w:pPr>
              <w:pStyle w:val="ConsPlusNormal"/>
              <w:jc w:val="center"/>
            </w:pPr>
            <w:r>
              <w:rPr>
                <w:color w:val="392C69"/>
              </w:rPr>
              <w:t xml:space="preserve">от 03.05.2017 </w:t>
            </w:r>
            <w:hyperlink r:id="rId12" w:history="1">
              <w:r>
                <w:rPr>
                  <w:color w:val="0000FF"/>
                </w:rPr>
                <w:t>N 140</w:t>
              </w:r>
            </w:hyperlink>
            <w:r>
              <w:rPr>
                <w:color w:val="392C69"/>
              </w:rPr>
              <w:t xml:space="preserve">, от 20.07.2017 </w:t>
            </w:r>
            <w:hyperlink r:id="rId13" w:history="1">
              <w:r>
                <w:rPr>
                  <w:color w:val="0000FF"/>
                </w:rPr>
                <w:t>N 284</w:t>
              </w:r>
            </w:hyperlink>
            <w:r>
              <w:rPr>
                <w:color w:val="392C69"/>
              </w:rPr>
              <w:t xml:space="preserve">, от 24.11.2017 </w:t>
            </w:r>
            <w:hyperlink r:id="rId14" w:history="1">
              <w:r>
                <w:rPr>
                  <w:color w:val="0000FF"/>
                </w:rPr>
                <w:t>N 491</w:t>
              </w:r>
            </w:hyperlink>
            <w:r>
              <w:rPr>
                <w:color w:val="392C69"/>
              </w:rPr>
              <w:t>,</w:t>
            </w:r>
          </w:p>
          <w:p w:rsidR="00D93DA4" w:rsidRDefault="00D93DA4">
            <w:pPr>
              <w:pStyle w:val="ConsPlusNormal"/>
              <w:jc w:val="center"/>
            </w:pPr>
            <w:r>
              <w:rPr>
                <w:color w:val="392C69"/>
              </w:rPr>
              <w:t xml:space="preserve">от 27.12.2017 </w:t>
            </w:r>
            <w:hyperlink r:id="rId15" w:history="1">
              <w:r>
                <w:rPr>
                  <w:color w:val="0000FF"/>
                </w:rPr>
                <w:t>N 628</w:t>
              </w:r>
            </w:hyperlink>
            <w:r>
              <w:rPr>
                <w:color w:val="392C69"/>
              </w:rPr>
              <w:t xml:space="preserve">, от 13.07.2018 </w:t>
            </w:r>
            <w:hyperlink r:id="rId16" w:history="1">
              <w:r>
                <w:rPr>
                  <w:color w:val="0000FF"/>
                </w:rPr>
                <w:t>N 246</w:t>
              </w:r>
            </w:hyperlink>
            <w:r>
              <w:rPr>
                <w:color w:val="392C69"/>
              </w:rPr>
              <w:t xml:space="preserve">, от 29.12.2018 </w:t>
            </w:r>
            <w:hyperlink r:id="rId17" w:history="1">
              <w:r>
                <w:rPr>
                  <w:color w:val="0000FF"/>
                </w:rPr>
                <w:t>N 537</w:t>
              </w:r>
            </w:hyperlink>
            <w:r>
              <w:rPr>
                <w:color w:val="392C69"/>
              </w:rPr>
              <w:t>,</w:t>
            </w:r>
          </w:p>
          <w:p w:rsidR="00D93DA4" w:rsidRDefault="00D93DA4">
            <w:pPr>
              <w:pStyle w:val="ConsPlusNormal"/>
              <w:jc w:val="center"/>
            </w:pPr>
            <w:r>
              <w:rPr>
                <w:color w:val="392C69"/>
              </w:rPr>
              <w:t xml:space="preserve">от 14.05.2019 </w:t>
            </w:r>
            <w:hyperlink r:id="rId18" w:history="1">
              <w:r>
                <w:rPr>
                  <w:color w:val="0000FF"/>
                </w:rPr>
                <w:t>N 216</w:t>
              </w:r>
            </w:hyperlink>
            <w:r>
              <w:rPr>
                <w:color w:val="392C69"/>
              </w:rPr>
              <w:t xml:space="preserve">, от 27.08.2019 </w:t>
            </w:r>
            <w:hyperlink r:id="rId19" w:history="1">
              <w:r>
                <w:rPr>
                  <w:color w:val="0000FF"/>
                </w:rPr>
                <w:t>N 397</w:t>
              </w:r>
            </w:hyperlink>
            <w:r>
              <w:rPr>
                <w:color w:val="392C69"/>
              </w:rPr>
              <w:t xml:space="preserve">, от 27.12.2019 </w:t>
            </w:r>
            <w:hyperlink r:id="rId20" w:history="1">
              <w:r>
                <w:rPr>
                  <w:color w:val="0000FF"/>
                </w:rPr>
                <w:t>N 622</w:t>
              </w:r>
            </w:hyperlink>
            <w:r>
              <w:rPr>
                <w:color w:val="392C69"/>
              </w:rPr>
              <w:t>,</w:t>
            </w:r>
          </w:p>
          <w:p w:rsidR="00D93DA4" w:rsidRDefault="00D93DA4">
            <w:pPr>
              <w:pStyle w:val="ConsPlusNormal"/>
              <w:jc w:val="center"/>
            </w:pPr>
            <w:r>
              <w:rPr>
                <w:color w:val="392C69"/>
              </w:rPr>
              <w:t xml:space="preserve">от 30.12.2020 </w:t>
            </w:r>
            <w:hyperlink r:id="rId21" w:history="1">
              <w:r>
                <w:rPr>
                  <w:color w:val="0000FF"/>
                </w:rPr>
                <w:t>N 896</w:t>
              </w:r>
            </w:hyperlink>
            <w:r>
              <w:rPr>
                <w:color w:val="392C69"/>
              </w:rPr>
              <w:t xml:space="preserve">, от 31.08.2021 </w:t>
            </w:r>
            <w:hyperlink r:id="rId22" w:history="1">
              <w:r>
                <w:rPr>
                  <w:color w:val="0000FF"/>
                </w:rPr>
                <w:t>N 559</w:t>
              </w:r>
            </w:hyperlink>
            <w:r>
              <w:rPr>
                <w:color w:val="392C69"/>
              </w:rPr>
              <w:t xml:space="preserve">, от 29.12.2021 </w:t>
            </w:r>
            <w:hyperlink r:id="rId23" w:history="1">
              <w:r>
                <w:rPr>
                  <w:color w:val="0000FF"/>
                </w:rPr>
                <w:t>N 893</w:t>
              </w:r>
            </w:hyperlink>
            <w:r>
              <w:rPr>
                <w:color w:val="392C69"/>
              </w:rPr>
              <w:t>,</w:t>
            </w:r>
          </w:p>
          <w:p w:rsidR="00D93DA4" w:rsidRDefault="00D93DA4">
            <w:pPr>
              <w:pStyle w:val="ConsPlusNormal"/>
              <w:jc w:val="center"/>
            </w:pPr>
            <w:r>
              <w:rPr>
                <w:color w:val="392C69"/>
              </w:rPr>
              <w:t xml:space="preserve">от 30.12.2021 </w:t>
            </w:r>
            <w:hyperlink r:id="rId24" w:history="1">
              <w:r>
                <w:rPr>
                  <w:color w:val="0000FF"/>
                </w:rPr>
                <w:t>N 901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DA4" w:rsidRDefault="00D93DA4">
            <w:pPr>
              <w:spacing w:after="1" w:line="0" w:lineRule="atLeast"/>
            </w:pPr>
          </w:p>
        </w:tc>
      </w:tr>
    </w:tbl>
    <w:p w:rsidR="00D93DA4" w:rsidRDefault="00D93DA4">
      <w:pPr>
        <w:pStyle w:val="ConsPlusNormal"/>
        <w:jc w:val="both"/>
      </w:pPr>
    </w:p>
    <w:p w:rsidR="00D93DA4" w:rsidRDefault="00D93DA4">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безопасности Правительство Ленинградской области постановляет:</w:t>
      </w:r>
    </w:p>
    <w:p w:rsidR="00D93DA4" w:rsidRDefault="00D93DA4">
      <w:pPr>
        <w:pStyle w:val="ConsPlusNormal"/>
        <w:jc w:val="both"/>
      </w:pPr>
    </w:p>
    <w:p w:rsidR="00D93DA4" w:rsidRDefault="00D93DA4">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"Безопасность Ленинградской области".</w:t>
      </w:r>
    </w:p>
    <w:p w:rsidR="00D93DA4" w:rsidRDefault="00D93DA4">
      <w:pPr>
        <w:pStyle w:val="ConsPlusNormal"/>
        <w:spacing w:before="220"/>
        <w:ind w:firstLine="540"/>
        <w:jc w:val="both"/>
      </w:pPr>
      <w:r>
        <w:t xml:space="preserve">2. Рекомендовать органам местного самоуправления Ленинградской области учитывать положения государственной </w:t>
      </w:r>
      <w:hyperlink w:anchor="P39" w:history="1">
        <w:r>
          <w:rPr>
            <w:color w:val="0000FF"/>
          </w:rPr>
          <w:t>программы</w:t>
        </w:r>
      </w:hyperlink>
      <w:r>
        <w:t xml:space="preserve"> Ленинградской области "Безопасность Ленинградской области" при принятии муниципальных программ, направленных на обеспечение безопасности.</w:t>
      </w:r>
    </w:p>
    <w:p w:rsidR="00D93DA4" w:rsidRDefault="00D93DA4">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по безопасности.</w:t>
      </w:r>
    </w:p>
    <w:p w:rsidR="00D93DA4" w:rsidRDefault="00D93DA4">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Ленинградской области от 30.12.2020 N 896)</w:t>
      </w:r>
    </w:p>
    <w:p w:rsidR="00D93DA4" w:rsidRDefault="00D93DA4">
      <w:pPr>
        <w:pStyle w:val="ConsPlusNormal"/>
        <w:jc w:val="both"/>
      </w:pPr>
    </w:p>
    <w:p w:rsidR="00D93DA4" w:rsidRDefault="00D93DA4">
      <w:pPr>
        <w:pStyle w:val="ConsPlusNormal"/>
        <w:jc w:val="right"/>
      </w:pPr>
      <w:r>
        <w:t>Губернатор</w:t>
      </w:r>
    </w:p>
    <w:p w:rsidR="00D93DA4" w:rsidRDefault="00D93DA4">
      <w:pPr>
        <w:pStyle w:val="ConsPlusNormal"/>
        <w:jc w:val="right"/>
      </w:pPr>
      <w:r>
        <w:t>Ленинградской области</w:t>
      </w:r>
    </w:p>
    <w:p w:rsidR="00D93DA4" w:rsidRDefault="00D93DA4">
      <w:pPr>
        <w:pStyle w:val="ConsPlusNormal"/>
        <w:jc w:val="right"/>
      </w:pPr>
      <w:proofErr w:type="spellStart"/>
      <w:r>
        <w:t>А.Дрозденко</w:t>
      </w:r>
      <w:proofErr w:type="spellEnd"/>
    </w:p>
    <w:p w:rsidR="00D93DA4" w:rsidRDefault="00D93DA4">
      <w:pPr>
        <w:pStyle w:val="ConsPlusNormal"/>
        <w:jc w:val="both"/>
      </w:pPr>
    </w:p>
    <w:p w:rsidR="00D93DA4" w:rsidRDefault="00D93DA4">
      <w:pPr>
        <w:pStyle w:val="ConsPlusNormal"/>
        <w:jc w:val="both"/>
      </w:pPr>
    </w:p>
    <w:p w:rsidR="00D93DA4" w:rsidRDefault="00D93DA4">
      <w:pPr>
        <w:pStyle w:val="ConsPlusNormal"/>
        <w:jc w:val="both"/>
      </w:pPr>
    </w:p>
    <w:p w:rsidR="00D93DA4" w:rsidRDefault="00D93DA4">
      <w:pPr>
        <w:pStyle w:val="ConsPlusNormal"/>
        <w:jc w:val="both"/>
      </w:pPr>
    </w:p>
    <w:p w:rsidR="00D93DA4" w:rsidRDefault="00D93DA4">
      <w:pPr>
        <w:pStyle w:val="ConsPlusNormal"/>
        <w:jc w:val="both"/>
      </w:pPr>
    </w:p>
    <w:p w:rsidR="00D93DA4" w:rsidRDefault="00D93DA4">
      <w:pPr>
        <w:pStyle w:val="ConsPlusNormal"/>
        <w:jc w:val="right"/>
        <w:outlineLvl w:val="0"/>
      </w:pPr>
      <w:r>
        <w:t>УТВЕРЖДЕНА</w:t>
      </w:r>
    </w:p>
    <w:p w:rsidR="00D93DA4" w:rsidRDefault="00D93DA4">
      <w:pPr>
        <w:pStyle w:val="ConsPlusNormal"/>
        <w:jc w:val="right"/>
      </w:pPr>
      <w:r>
        <w:t>постановлением Правительства</w:t>
      </w:r>
    </w:p>
    <w:p w:rsidR="00D93DA4" w:rsidRDefault="00D93DA4">
      <w:pPr>
        <w:pStyle w:val="ConsPlusNormal"/>
        <w:jc w:val="right"/>
      </w:pPr>
      <w:r>
        <w:t>Ленинградской области</w:t>
      </w:r>
    </w:p>
    <w:p w:rsidR="00D93DA4" w:rsidRDefault="00D93DA4">
      <w:pPr>
        <w:pStyle w:val="ConsPlusNormal"/>
        <w:jc w:val="right"/>
      </w:pPr>
      <w:r>
        <w:t>от 14.11.2013 N 396</w:t>
      </w:r>
    </w:p>
    <w:p w:rsidR="00D93DA4" w:rsidRDefault="00D93DA4">
      <w:pPr>
        <w:pStyle w:val="ConsPlusNormal"/>
        <w:jc w:val="right"/>
      </w:pPr>
      <w:r>
        <w:t>(приложение)</w:t>
      </w:r>
    </w:p>
    <w:p w:rsidR="00D93DA4" w:rsidRDefault="00D93DA4">
      <w:pPr>
        <w:pStyle w:val="ConsPlusNormal"/>
        <w:jc w:val="both"/>
      </w:pPr>
    </w:p>
    <w:p w:rsidR="00D93DA4" w:rsidRDefault="00D93DA4">
      <w:pPr>
        <w:pStyle w:val="ConsPlusTitle"/>
        <w:jc w:val="center"/>
      </w:pPr>
      <w:bookmarkStart w:id="0" w:name="P39"/>
      <w:bookmarkEnd w:id="0"/>
      <w:r>
        <w:t>ГОСУДАРСТВЕННАЯ ПРОГРАММА</w:t>
      </w:r>
    </w:p>
    <w:p w:rsidR="00D93DA4" w:rsidRDefault="00D93DA4">
      <w:pPr>
        <w:pStyle w:val="ConsPlusTitle"/>
        <w:jc w:val="center"/>
      </w:pPr>
      <w:r>
        <w:t>ЛЕНИНГРАДСКОЙ ОБЛАСТИ "БЕЗОПАСНОСТЬ ЛЕНИНГРАДСКОЙ ОБЛАСТИ"</w:t>
      </w:r>
    </w:p>
    <w:p w:rsidR="00D93DA4" w:rsidRDefault="00D93D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DA4" w:rsidRDefault="00D93D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DA4" w:rsidRDefault="00D93D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DA4" w:rsidRDefault="00D93DA4">
            <w:pPr>
              <w:pStyle w:val="ConsPlusNormal"/>
              <w:jc w:val="center"/>
            </w:pPr>
            <w:r>
              <w:rPr>
                <w:color w:val="392C69"/>
              </w:rPr>
              <w:t>Список изменяющих документов</w:t>
            </w:r>
          </w:p>
          <w:p w:rsidR="00D93DA4" w:rsidRDefault="00D93DA4">
            <w:pPr>
              <w:pStyle w:val="ConsPlusNormal"/>
              <w:jc w:val="center"/>
            </w:pPr>
            <w:proofErr w:type="gramStart"/>
            <w:r>
              <w:rPr>
                <w:color w:val="392C69"/>
              </w:rPr>
              <w:t xml:space="preserve">(в ред. </w:t>
            </w:r>
            <w:hyperlink r:id="rId26" w:history="1">
              <w:r>
                <w:rPr>
                  <w:color w:val="0000FF"/>
                </w:rPr>
                <w:t>Постановления</w:t>
              </w:r>
            </w:hyperlink>
            <w:r>
              <w:rPr>
                <w:color w:val="392C69"/>
              </w:rPr>
              <w:t xml:space="preserve"> Правительства Ленинградской области</w:t>
            </w:r>
            <w:proofErr w:type="gramEnd"/>
          </w:p>
          <w:p w:rsidR="00D93DA4" w:rsidRDefault="00D93DA4">
            <w:pPr>
              <w:pStyle w:val="ConsPlusNormal"/>
              <w:jc w:val="center"/>
            </w:pPr>
            <w:r>
              <w:rPr>
                <w:color w:val="392C69"/>
              </w:rPr>
              <w:t>от 30.12.2021 N 901)</w:t>
            </w:r>
          </w:p>
        </w:tc>
        <w:tc>
          <w:tcPr>
            <w:tcW w:w="113" w:type="dxa"/>
            <w:tcBorders>
              <w:top w:val="nil"/>
              <w:left w:val="nil"/>
              <w:bottom w:val="nil"/>
              <w:right w:val="nil"/>
            </w:tcBorders>
            <w:shd w:val="clear" w:color="auto" w:fill="F4F3F8"/>
            <w:tcMar>
              <w:top w:w="0" w:type="dxa"/>
              <w:left w:w="0" w:type="dxa"/>
              <w:bottom w:w="0" w:type="dxa"/>
              <w:right w:w="0" w:type="dxa"/>
            </w:tcMar>
          </w:tcPr>
          <w:p w:rsidR="00D93DA4" w:rsidRDefault="00D93DA4">
            <w:pPr>
              <w:spacing w:after="1" w:line="0" w:lineRule="atLeast"/>
            </w:pPr>
          </w:p>
        </w:tc>
      </w:tr>
    </w:tbl>
    <w:p w:rsidR="00D93DA4" w:rsidRDefault="00D93DA4">
      <w:pPr>
        <w:pStyle w:val="ConsPlusNormal"/>
        <w:ind w:firstLine="540"/>
        <w:jc w:val="both"/>
      </w:pPr>
    </w:p>
    <w:p w:rsidR="00D93DA4" w:rsidRDefault="00D93DA4">
      <w:pPr>
        <w:pStyle w:val="ConsPlusTitle"/>
        <w:jc w:val="center"/>
        <w:outlineLvl w:val="1"/>
      </w:pPr>
      <w:r>
        <w:t>ПАСПОРТ</w:t>
      </w:r>
    </w:p>
    <w:p w:rsidR="00D93DA4" w:rsidRDefault="00D93DA4">
      <w:pPr>
        <w:pStyle w:val="ConsPlusTitle"/>
        <w:jc w:val="center"/>
      </w:pPr>
      <w:r>
        <w:t>государственной программы Ленинградской области</w:t>
      </w:r>
    </w:p>
    <w:p w:rsidR="00D93DA4" w:rsidRDefault="00D93DA4">
      <w:pPr>
        <w:pStyle w:val="ConsPlusTitle"/>
        <w:jc w:val="center"/>
      </w:pPr>
      <w:r>
        <w:t>"Безопасность Ленинградской области"</w:t>
      </w:r>
    </w:p>
    <w:p w:rsidR="00D93DA4" w:rsidRDefault="00D93DA4">
      <w:pPr>
        <w:pStyle w:val="ConsPlusNormal"/>
        <w:ind w:firstLine="540"/>
        <w:jc w:val="both"/>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D93DA4">
        <w:tc>
          <w:tcPr>
            <w:tcW w:w="2608" w:type="dxa"/>
          </w:tcPr>
          <w:p w:rsidR="00D93DA4" w:rsidRDefault="00D93DA4">
            <w:pPr>
              <w:pStyle w:val="ConsPlusNormal"/>
            </w:pPr>
            <w:r>
              <w:t>Срок реализации государственной программы</w:t>
            </w:r>
          </w:p>
        </w:tc>
        <w:tc>
          <w:tcPr>
            <w:tcW w:w="6463" w:type="dxa"/>
          </w:tcPr>
          <w:p w:rsidR="00D93DA4" w:rsidRDefault="00D93DA4">
            <w:pPr>
              <w:pStyle w:val="ConsPlusNormal"/>
              <w:jc w:val="both"/>
            </w:pPr>
            <w:r>
              <w:t>2022-2024 годы</w:t>
            </w:r>
          </w:p>
        </w:tc>
      </w:tr>
      <w:tr w:rsidR="00D93DA4">
        <w:tc>
          <w:tcPr>
            <w:tcW w:w="2608" w:type="dxa"/>
          </w:tcPr>
          <w:p w:rsidR="00D93DA4" w:rsidRDefault="00D93DA4">
            <w:pPr>
              <w:pStyle w:val="ConsPlusNormal"/>
            </w:pPr>
            <w:r>
              <w:t>Ответственный исполнитель государственной программы</w:t>
            </w:r>
          </w:p>
        </w:tc>
        <w:tc>
          <w:tcPr>
            <w:tcW w:w="6463" w:type="dxa"/>
          </w:tcPr>
          <w:p w:rsidR="00D93DA4" w:rsidRDefault="00D93DA4">
            <w:pPr>
              <w:pStyle w:val="ConsPlusNormal"/>
              <w:jc w:val="both"/>
            </w:pPr>
            <w:r>
              <w:t>Комитет правопорядка и безопасности Ленинградской области</w:t>
            </w:r>
          </w:p>
        </w:tc>
      </w:tr>
      <w:tr w:rsidR="00D93DA4">
        <w:tc>
          <w:tcPr>
            <w:tcW w:w="2608" w:type="dxa"/>
          </w:tcPr>
          <w:p w:rsidR="00D93DA4" w:rsidRDefault="00D93DA4">
            <w:pPr>
              <w:pStyle w:val="ConsPlusNormal"/>
            </w:pPr>
            <w:r>
              <w:t>Соисполнители государственной программы</w:t>
            </w:r>
          </w:p>
        </w:tc>
        <w:tc>
          <w:tcPr>
            <w:tcW w:w="6463" w:type="dxa"/>
          </w:tcPr>
          <w:p w:rsidR="00D93DA4" w:rsidRDefault="00D93DA4">
            <w:pPr>
              <w:pStyle w:val="ConsPlusNormal"/>
              <w:jc w:val="both"/>
            </w:pPr>
            <w:r>
              <w:t>Комитет правопорядка и безопасности Ленинградской области</w:t>
            </w:r>
          </w:p>
        </w:tc>
      </w:tr>
      <w:tr w:rsidR="00D93DA4">
        <w:tc>
          <w:tcPr>
            <w:tcW w:w="2608" w:type="dxa"/>
          </w:tcPr>
          <w:p w:rsidR="00D93DA4" w:rsidRDefault="00D93DA4">
            <w:pPr>
              <w:pStyle w:val="ConsPlusNormal"/>
            </w:pPr>
            <w:r>
              <w:t>Участники государственной программы</w:t>
            </w:r>
          </w:p>
        </w:tc>
        <w:tc>
          <w:tcPr>
            <w:tcW w:w="6463" w:type="dxa"/>
          </w:tcPr>
          <w:p w:rsidR="00D93DA4" w:rsidRDefault="00D93DA4">
            <w:pPr>
              <w:pStyle w:val="ConsPlusNormal"/>
              <w:jc w:val="both"/>
            </w:pPr>
            <w:r>
              <w:t>Комитет правопорядка и безопасности Ленинградской области;</w:t>
            </w:r>
          </w:p>
          <w:p w:rsidR="00D93DA4" w:rsidRDefault="00D93DA4">
            <w:pPr>
              <w:pStyle w:val="ConsPlusNormal"/>
              <w:jc w:val="both"/>
            </w:pPr>
            <w:r>
              <w:t>Комитет цифрового развития Ленинградской области;</w:t>
            </w:r>
          </w:p>
          <w:p w:rsidR="00D93DA4" w:rsidRDefault="00D93DA4">
            <w:pPr>
              <w:pStyle w:val="ConsPlusNormal"/>
              <w:jc w:val="both"/>
            </w:pPr>
            <w:r>
              <w:t>комитет общего и профессионального образования Ленинградской области;</w:t>
            </w:r>
          </w:p>
          <w:p w:rsidR="00D93DA4" w:rsidRDefault="00D93DA4">
            <w:pPr>
              <w:pStyle w:val="ConsPlusNormal"/>
              <w:jc w:val="both"/>
            </w:pPr>
            <w:r>
              <w:t>комитет по развитию малого, среднего бизнеса и потребительского рынка Ленинградской области;</w:t>
            </w:r>
          </w:p>
          <w:p w:rsidR="00D93DA4" w:rsidRDefault="00D93DA4">
            <w:pPr>
              <w:pStyle w:val="ConsPlusNormal"/>
              <w:jc w:val="both"/>
            </w:pPr>
            <w:r>
              <w:t>комитет по топливно-энергетическому комплексу Ленинградской области;</w:t>
            </w:r>
          </w:p>
          <w:p w:rsidR="00D93DA4" w:rsidRDefault="00D93DA4">
            <w:pPr>
              <w:pStyle w:val="ConsPlusNormal"/>
              <w:jc w:val="both"/>
            </w:pPr>
            <w:r>
              <w:t>Комитет по здравоохранению Ленинградской области</w:t>
            </w:r>
          </w:p>
        </w:tc>
      </w:tr>
      <w:tr w:rsidR="00D93DA4">
        <w:tc>
          <w:tcPr>
            <w:tcW w:w="2608" w:type="dxa"/>
          </w:tcPr>
          <w:p w:rsidR="00D93DA4" w:rsidRDefault="00D93DA4">
            <w:pPr>
              <w:pStyle w:val="ConsPlusNormal"/>
            </w:pPr>
            <w:r>
              <w:t>Цель государственной программы</w:t>
            </w:r>
          </w:p>
        </w:tc>
        <w:tc>
          <w:tcPr>
            <w:tcW w:w="6463" w:type="dxa"/>
          </w:tcPr>
          <w:p w:rsidR="00D93DA4" w:rsidRDefault="00D93DA4">
            <w:pPr>
              <w:pStyle w:val="ConsPlusNormal"/>
              <w:jc w:val="both"/>
            </w:pPr>
            <w:r>
              <w:t>Создание эффективной системы общественной безопасности и правопорядка на территории Ленинградской области</w:t>
            </w:r>
          </w:p>
        </w:tc>
      </w:tr>
      <w:tr w:rsidR="00D93DA4">
        <w:tc>
          <w:tcPr>
            <w:tcW w:w="2608" w:type="dxa"/>
          </w:tcPr>
          <w:p w:rsidR="00D93DA4" w:rsidRDefault="00D93DA4">
            <w:pPr>
              <w:pStyle w:val="ConsPlusNormal"/>
            </w:pPr>
            <w:r>
              <w:t>Задачи государственной программы</w:t>
            </w:r>
          </w:p>
        </w:tc>
        <w:tc>
          <w:tcPr>
            <w:tcW w:w="6463" w:type="dxa"/>
          </w:tcPr>
          <w:p w:rsidR="00D93DA4" w:rsidRDefault="00D93DA4">
            <w:pPr>
              <w:pStyle w:val="ConsPlusNormal"/>
              <w:jc w:val="both"/>
            </w:pPr>
            <w:r>
              <w:t>Создание системы профилактики правонарушений в Ленинградской области;</w:t>
            </w:r>
          </w:p>
          <w:p w:rsidR="00D93DA4" w:rsidRDefault="00D93DA4">
            <w:pPr>
              <w:pStyle w:val="ConsPlusNormal"/>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и происшествий на водных объектах</w:t>
            </w:r>
          </w:p>
        </w:tc>
      </w:tr>
      <w:tr w:rsidR="00D93DA4">
        <w:tc>
          <w:tcPr>
            <w:tcW w:w="2608" w:type="dxa"/>
          </w:tcPr>
          <w:p w:rsidR="00D93DA4" w:rsidRDefault="00D93DA4">
            <w:pPr>
              <w:pStyle w:val="ConsPlusNormal"/>
            </w:pPr>
            <w:r>
              <w:t>Ожидаемые (конечные) результаты реализации государственной программы</w:t>
            </w:r>
          </w:p>
        </w:tc>
        <w:tc>
          <w:tcPr>
            <w:tcW w:w="6463" w:type="dxa"/>
          </w:tcPr>
          <w:p w:rsidR="00D93DA4" w:rsidRDefault="00D93DA4">
            <w:pPr>
              <w:pStyle w:val="ConsPlusNormal"/>
              <w:jc w:val="both"/>
            </w:pPr>
            <w:r>
              <w:t>Повышение уровня доверия населения к органам исполнительной власти Ленинградской области в сфере обеспечения общественной безопасности и правопорядка;</w:t>
            </w:r>
          </w:p>
          <w:p w:rsidR="00D93DA4" w:rsidRDefault="00D93DA4">
            <w:pPr>
              <w:pStyle w:val="ConsPlusNormal"/>
              <w:jc w:val="both"/>
            </w:pPr>
            <w:r>
              <w:t>обеспечение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w:t>
            </w:r>
          </w:p>
        </w:tc>
      </w:tr>
      <w:tr w:rsidR="00D93DA4">
        <w:tc>
          <w:tcPr>
            <w:tcW w:w="2608" w:type="dxa"/>
          </w:tcPr>
          <w:p w:rsidR="00D93DA4" w:rsidRDefault="00D93DA4">
            <w:pPr>
              <w:pStyle w:val="ConsPlusNormal"/>
            </w:pPr>
            <w:r>
              <w:t>Подпрограммы государственной программы</w:t>
            </w:r>
          </w:p>
        </w:tc>
        <w:tc>
          <w:tcPr>
            <w:tcW w:w="6463" w:type="dxa"/>
          </w:tcPr>
          <w:p w:rsidR="00D93DA4" w:rsidRDefault="00D93DA4">
            <w:pPr>
              <w:pStyle w:val="ConsPlusNormal"/>
              <w:jc w:val="both"/>
            </w:pPr>
            <w:hyperlink w:anchor="P190" w:history="1">
              <w:r>
                <w:rPr>
                  <w:color w:val="0000FF"/>
                </w:rPr>
                <w:t>Подпрограмма 1</w:t>
              </w:r>
            </w:hyperlink>
            <w:r>
              <w:t xml:space="preserve"> "Профилактика правонарушений и обеспечение общественного порядка на территории Ленинградской области";</w:t>
            </w:r>
          </w:p>
          <w:p w:rsidR="00D93DA4" w:rsidRDefault="00D93DA4">
            <w:pPr>
              <w:pStyle w:val="ConsPlusNormal"/>
              <w:jc w:val="both"/>
            </w:pPr>
            <w:hyperlink w:anchor="P264"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w:t>
            </w:r>
            <w:r>
              <w:lastRenderedPageBreak/>
              <w:t>обеспечение пожарной безопасности"</w:t>
            </w:r>
          </w:p>
        </w:tc>
      </w:tr>
      <w:tr w:rsidR="00D93DA4">
        <w:tc>
          <w:tcPr>
            <w:tcW w:w="2608" w:type="dxa"/>
          </w:tcPr>
          <w:p w:rsidR="00D93DA4" w:rsidRDefault="00D93DA4">
            <w:pPr>
              <w:pStyle w:val="ConsPlusNormal"/>
            </w:pPr>
            <w:r>
              <w:lastRenderedPageBreak/>
              <w:t>Проекты, реализуемые в рамках государственной программы</w:t>
            </w:r>
          </w:p>
        </w:tc>
        <w:tc>
          <w:tcPr>
            <w:tcW w:w="6463" w:type="dxa"/>
          </w:tcPr>
          <w:p w:rsidR="00D93DA4" w:rsidRDefault="00D93DA4">
            <w:pPr>
              <w:pStyle w:val="ConsPlusNormal"/>
              <w:jc w:val="both"/>
            </w:pPr>
            <w:r>
              <w:t>Приоритетный проект "Создание и развитие подсистемы видеонаблюдения и аналитики "АПК "Безопасный город" Ленинградской области"</w:t>
            </w:r>
          </w:p>
        </w:tc>
      </w:tr>
      <w:tr w:rsidR="00D93DA4">
        <w:tc>
          <w:tcPr>
            <w:tcW w:w="2608" w:type="dxa"/>
          </w:tcPr>
          <w:p w:rsidR="00D93DA4" w:rsidRDefault="00D93DA4">
            <w:pPr>
              <w:pStyle w:val="ConsPlusNormal"/>
            </w:pPr>
            <w:r>
              <w:t>Финансовое обеспечение государственной программы - всего, в том числе по годам реализации</w:t>
            </w:r>
          </w:p>
        </w:tc>
        <w:tc>
          <w:tcPr>
            <w:tcW w:w="6463" w:type="dxa"/>
          </w:tcPr>
          <w:p w:rsidR="00D93DA4" w:rsidRDefault="00D93DA4">
            <w:pPr>
              <w:pStyle w:val="ConsPlusNormal"/>
              <w:jc w:val="both"/>
            </w:pPr>
            <w:r>
              <w:t>Финансовое обеспечение государственной программы составит 7387314,8 тыс. рублей, в том числе:</w:t>
            </w:r>
          </w:p>
          <w:p w:rsidR="00D93DA4" w:rsidRDefault="00D93DA4">
            <w:pPr>
              <w:pStyle w:val="ConsPlusNormal"/>
              <w:jc w:val="both"/>
            </w:pPr>
            <w:r>
              <w:t>2022 год - 2504674,9 тыс. рублей,</w:t>
            </w:r>
          </w:p>
          <w:p w:rsidR="00D93DA4" w:rsidRDefault="00D93DA4">
            <w:pPr>
              <w:pStyle w:val="ConsPlusNormal"/>
              <w:jc w:val="both"/>
            </w:pPr>
            <w:r>
              <w:t>2023 год - 2408777,4 тыс. рублей,</w:t>
            </w:r>
          </w:p>
          <w:p w:rsidR="00D93DA4" w:rsidRDefault="00D93DA4">
            <w:pPr>
              <w:pStyle w:val="ConsPlusNormal"/>
              <w:jc w:val="both"/>
            </w:pPr>
            <w:r>
              <w:t>2024 год - 2473862,5 тыс. рублей</w:t>
            </w:r>
          </w:p>
        </w:tc>
      </w:tr>
      <w:tr w:rsidR="00D93DA4">
        <w:tc>
          <w:tcPr>
            <w:tcW w:w="2608" w:type="dxa"/>
          </w:tcPr>
          <w:p w:rsidR="00D93DA4" w:rsidRDefault="00D93DA4">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463" w:type="dxa"/>
          </w:tcPr>
          <w:p w:rsidR="00D93DA4" w:rsidRDefault="00D93DA4">
            <w:pPr>
              <w:pStyle w:val="ConsPlusNormal"/>
              <w:jc w:val="both"/>
            </w:pPr>
            <w:r>
              <w:t>Размер налоговых расходов, направленных на достижение цели государственной программы, составит 0,0 рубля, в том числе:</w:t>
            </w:r>
          </w:p>
          <w:p w:rsidR="00D93DA4" w:rsidRDefault="00D93DA4">
            <w:pPr>
              <w:pStyle w:val="ConsPlusNormal"/>
              <w:jc w:val="both"/>
            </w:pPr>
            <w:r>
              <w:t>2022 год - 0,0 рубля,</w:t>
            </w:r>
          </w:p>
          <w:p w:rsidR="00D93DA4" w:rsidRDefault="00D93DA4">
            <w:pPr>
              <w:pStyle w:val="ConsPlusNormal"/>
              <w:jc w:val="both"/>
            </w:pPr>
            <w:r>
              <w:t>2023 год - 0,0 рубля,</w:t>
            </w:r>
          </w:p>
          <w:p w:rsidR="00D93DA4" w:rsidRDefault="00D93DA4">
            <w:pPr>
              <w:pStyle w:val="ConsPlusNormal"/>
              <w:jc w:val="both"/>
            </w:pPr>
            <w:r>
              <w:t>2024 год - 0,0 рубля</w:t>
            </w:r>
          </w:p>
        </w:tc>
      </w:tr>
    </w:tbl>
    <w:p w:rsidR="00D93DA4" w:rsidRDefault="00D93DA4">
      <w:pPr>
        <w:pStyle w:val="ConsPlusNormal"/>
        <w:ind w:firstLine="540"/>
        <w:jc w:val="both"/>
      </w:pPr>
    </w:p>
    <w:p w:rsidR="00D93DA4" w:rsidRDefault="00D93DA4">
      <w:pPr>
        <w:pStyle w:val="ConsPlusTitle"/>
        <w:jc w:val="center"/>
        <w:outlineLvl w:val="1"/>
      </w:pPr>
      <w:r>
        <w:t>1. Общая характеристика, основные проблемы и прогноз</w:t>
      </w:r>
    </w:p>
    <w:p w:rsidR="00D93DA4" w:rsidRDefault="00D93DA4">
      <w:pPr>
        <w:pStyle w:val="ConsPlusTitle"/>
        <w:jc w:val="center"/>
      </w:pPr>
      <w:r>
        <w:t>развития сферы реализации государственной программы</w:t>
      </w:r>
    </w:p>
    <w:p w:rsidR="00D93DA4" w:rsidRDefault="00D93DA4">
      <w:pPr>
        <w:pStyle w:val="ConsPlusNormal"/>
        <w:ind w:firstLine="540"/>
        <w:jc w:val="both"/>
      </w:pPr>
    </w:p>
    <w:p w:rsidR="00D93DA4" w:rsidRDefault="00D93DA4">
      <w:pPr>
        <w:pStyle w:val="ConsPlusNormal"/>
        <w:ind w:firstLine="540"/>
        <w:jc w:val="both"/>
      </w:pPr>
      <w:r>
        <w:t>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обеспечения жизнедеятельности населения региона, соблюдения законных прав и свобод граждан,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D93DA4" w:rsidRDefault="00D93DA4">
      <w:pPr>
        <w:pStyle w:val="ConsPlusNormal"/>
        <w:spacing w:before="220"/>
        <w:ind w:firstLine="540"/>
        <w:jc w:val="both"/>
      </w:pPr>
      <w:r>
        <w:t>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нарушений общественного порядка и обеспечения общественной безопасности.</w:t>
      </w:r>
    </w:p>
    <w:p w:rsidR="00D93DA4" w:rsidRDefault="00D93DA4">
      <w:pPr>
        <w:pStyle w:val="ConsPlusNormal"/>
        <w:spacing w:before="220"/>
        <w:ind w:firstLine="540"/>
        <w:jc w:val="both"/>
      </w:pPr>
      <w:proofErr w:type="gramStart"/>
      <w:r>
        <w:t>Задачами в сфере правопорядка и безопасности в Ленинградской области являются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защиты населения и территории Ленинградской области от чрезвычайных ситуаций природного и техногенного характера, пожарной и общественной безопасности.</w:t>
      </w:r>
      <w:proofErr w:type="gramEnd"/>
    </w:p>
    <w:p w:rsidR="00D93DA4" w:rsidRDefault="00D93DA4">
      <w:pPr>
        <w:pStyle w:val="ConsPlusNormal"/>
        <w:spacing w:before="220"/>
        <w:ind w:firstLine="540"/>
        <w:jc w:val="both"/>
      </w:pPr>
      <w:r>
        <w:t>Проблемы обеспечения правопорядка и безопасности носят межведомственный характер, требующий при реализации конкретных мероприятий участия органов исполнительной власти.</w:t>
      </w:r>
    </w:p>
    <w:p w:rsidR="00D93DA4" w:rsidRDefault="00D93DA4">
      <w:pPr>
        <w:pStyle w:val="ConsPlusNormal"/>
        <w:spacing w:before="220"/>
        <w:ind w:firstLine="540"/>
        <w:jc w:val="both"/>
      </w:pPr>
      <w:r>
        <w:t xml:space="preserve">Анализируя состояние правопорядка в Ленинградской области, можно сделать вывод, что в целом, благодаря принятым мерам, удалось не допустить осложнения </w:t>
      </w:r>
      <w:proofErr w:type="gramStart"/>
      <w:r>
        <w:t>криминогенной обстановки</w:t>
      </w:r>
      <w:proofErr w:type="gramEnd"/>
      <w:r>
        <w:t>.</w:t>
      </w:r>
    </w:p>
    <w:p w:rsidR="00D93DA4" w:rsidRDefault="00D93DA4">
      <w:pPr>
        <w:pStyle w:val="ConsPlusNormal"/>
        <w:spacing w:before="220"/>
        <w:ind w:firstLine="540"/>
        <w:jc w:val="both"/>
      </w:pPr>
      <w:r>
        <w:t>На протяжении длительного периода в Ленинградской области сохранялась тенденция сокращения общего количества зарегистрированных преступлений. За 10 лет число преступлений сократилось более чем в два раза: с 36,5 тысячи преступлений в 2006 году - до 17,5 тысячи в 2016 году.</w:t>
      </w:r>
    </w:p>
    <w:p w:rsidR="00D93DA4" w:rsidRDefault="00D93DA4">
      <w:pPr>
        <w:pStyle w:val="ConsPlusNormal"/>
        <w:spacing w:before="220"/>
        <w:ind w:firstLine="540"/>
        <w:jc w:val="both"/>
      </w:pPr>
      <w:r>
        <w:lastRenderedPageBreak/>
        <w:t>После длительного спада последние четыре года регистрируется их поступательный рост. За 2020 год в регионе зарегистрировано 27427 преступлений, что на 12,8 проц. больше, чем в 2019 году. Соответственно увеличился и уровень преступности - 1462,1 преступления в расчете на 100 тысяч человек населения. Более трети преступлений относится к категории тяжких и особо тяжких - 10131.</w:t>
      </w:r>
    </w:p>
    <w:p w:rsidR="00D93DA4" w:rsidRDefault="00D93DA4">
      <w:pPr>
        <w:pStyle w:val="ConsPlusNormal"/>
        <w:spacing w:before="220"/>
        <w:ind w:firstLine="540"/>
        <w:jc w:val="both"/>
      </w:pPr>
      <w:r>
        <w:t>На протяжении длительного времени в структуре областной преступности (как и в целом по России) преобладают посягательства имущественного характера (совершенные путем кражи, мошенничества, грабежа). Каждое второе расследованное преступление совершено гражданами, ранее преступавшими закон, почти каждое третье преступление - в состоянии опьянения.</w:t>
      </w:r>
    </w:p>
    <w:p w:rsidR="00D93DA4" w:rsidRDefault="00D93DA4">
      <w:pPr>
        <w:pStyle w:val="ConsPlusNormal"/>
        <w:spacing w:before="220"/>
        <w:ind w:firstLine="540"/>
        <w:jc w:val="both"/>
      </w:pPr>
      <w:r>
        <w:t>На фоне общего сокращения преступности о социальном неблагополучии в обществе свидетельствует высокий уровень рецидивной преступности и большое количество преступлений, совершенных гражданами в состоянии опьянения.</w:t>
      </w:r>
    </w:p>
    <w:p w:rsidR="00D93DA4" w:rsidRDefault="00D93DA4">
      <w:pPr>
        <w:pStyle w:val="ConsPlusNormal"/>
        <w:spacing w:before="220"/>
        <w:ind w:firstLine="540"/>
        <w:jc w:val="both"/>
      </w:pPr>
      <w:r>
        <w:t xml:space="preserve">К факторам, осложняющим </w:t>
      </w:r>
      <w:proofErr w:type="gramStart"/>
      <w:r>
        <w:t>криминогенную обстановку</w:t>
      </w:r>
      <w:proofErr w:type="gramEnd"/>
      <w:r>
        <w:t>, относятся:</w:t>
      </w:r>
    </w:p>
    <w:p w:rsidR="00D93DA4" w:rsidRDefault="00D93DA4">
      <w:pPr>
        <w:pStyle w:val="ConsPlusNormal"/>
        <w:spacing w:before="220"/>
        <w:ind w:firstLine="540"/>
        <w:jc w:val="both"/>
      </w:pPr>
      <w:r>
        <w:t>проблемы трудоустройства лиц, отбывших наказание, связанные, во-первых, с нежеланием работодателей принимать на работу указанную категорию лиц, и, во-вторых, с нежеланием работать самих нарушителей закона;</w:t>
      </w:r>
    </w:p>
    <w:p w:rsidR="00D93DA4" w:rsidRDefault="00D93DA4">
      <w:pPr>
        <w:pStyle w:val="ConsPlusNormal"/>
        <w:spacing w:before="220"/>
        <w:ind w:firstLine="540"/>
        <w:jc w:val="both"/>
      </w:pPr>
      <w:r>
        <w:t>проблемы адаптации иностранных граждан, социально-бытовая неустроенность и высокая конкуренция за рабочие места, что провоцирует конфликты между иностранными гражданами и влияет на общий криминогенный фон;</w:t>
      </w:r>
    </w:p>
    <w:p w:rsidR="00D93DA4" w:rsidRDefault="00D93DA4">
      <w:pPr>
        <w:pStyle w:val="ConsPlusNormal"/>
        <w:spacing w:before="220"/>
        <w:ind w:firstLine="540"/>
        <w:jc w:val="both"/>
      </w:pPr>
      <w:r>
        <w:t>сезонное увеличение числа проживающих в Ленинградской области вследствие миграции петербуржцев в весенне-летний период, что увеличивает нагрузку на органы внутренних дел, численность которых вследствие проведенной реформы МВД существенно сокращена.</w:t>
      </w:r>
    </w:p>
    <w:p w:rsidR="00D93DA4" w:rsidRDefault="00D93DA4">
      <w:pPr>
        <w:pStyle w:val="ConsPlusNormal"/>
        <w:spacing w:before="220"/>
        <w:ind w:firstLine="540"/>
        <w:jc w:val="both"/>
      </w:pPr>
      <w:r>
        <w:t>Создание эффективной системы общественной безопасности и правопорядка на территории Ленинградской области осуществляется путем обеспечения основных сфер безопасности: уровня личной безопасности граждан за счет повышения уличной безопасности, внедрения новейших технологий в сфере безопасности, создания общественных объединений в сфере поддержания правопорядка.</w:t>
      </w:r>
    </w:p>
    <w:p w:rsidR="00D93DA4" w:rsidRDefault="00D93DA4">
      <w:pPr>
        <w:pStyle w:val="ConsPlusNormal"/>
        <w:spacing w:before="220"/>
        <w:ind w:firstLine="540"/>
        <w:jc w:val="both"/>
      </w:pPr>
      <w:r>
        <w:t>Одним из основных направлений деятельности Правительства Ленинградской области является повышение эффективности системы защиты граждан от чрезвычайных ситуаций природного и техногенного характера.</w:t>
      </w:r>
    </w:p>
    <w:p w:rsidR="00D93DA4" w:rsidRDefault="00D93DA4">
      <w:pPr>
        <w:pStyle w:val="ConsPlusNormal"/>
        <w:spacing w:before="220"/>
        <w:ind w:firstLine="540"/>
        <w:jc w:val="both"/>
      </w:pPr>
      <w: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D93DA4" w:rsidRDefault="00D93DA4">
      <w:pPr>
        <w:pStyle w:val="ConsPlusNormal"/>
        <w:spacing w:before="220"/>
        <w:ind w:firstLine="540"/>
        <w:jc w:val="both"/>
      </w:pPr>
      <w:proofErr w:type="gramStart"/>
      <w:r>
        <w:t>Необходимость создания и развития государственных систем защиты населения и территорий от чрезвычайных ситуаций часто обусловлена огромными масштабами последствий аварий, катастроф и стихийных бедствий, а также опасностей, возникающих при ведении военных действий и вследствие террористических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а в целом - формирование и реализация государственной</w:t>
      </w:r>
      <w:proofErr w:type="gramEnd"/>
      <w:r>
        <w:t xml:space="preserve"> политики в указанной области.</w:t>
      </w:r>
    </w:p>
    <w:p w:rsidR="00D93DA4" w:rsidRDefault="00D93DA4">
      <w:pPr>
        <w:pStyle w:val="ConsPlusNormal"/>
        <w:spacing w:before="220"/>
        <w:ind w:firstLine="540"/>
        <w:jc w:val="both"/>
      </w:pPr>
      <w:r>
        <w:t>Для развития аварийно-спасательной службы Ленинградской области необходимо:</w:t>
      </w:r>
    </w:p>
    <w:p w:rsidR="00D93DA4" w:rsidRDefault="00D93DA4">
      <w:pPr>
        <w:pStyle w:val="ConsPlusNormal"/>
        <w:spacing w:before="220"/>
        <w:ind w:firstLine="540"/>
        <w:jc w:val="both"/>
      </w:pPr>
      <w:r>
        <w:t xml:space="preserve">создание инженерно-технического центра аварийно-спасательной службы Ленинградской области (ИТЦ </w:t>
      </w:r>
      <w:proofErr w:type="gramStart"/>
      <w:r>
        <w:t>АСС</w:t>
      </w:r>
      <w:proofErr w:type="gramEnd"/>
      <w:r>
        <w:t xml:space="preserve">) на базе поисково-спасательного отряда в г. Тосно Ленинградской области с </w:t>
      </w:r>
      <w:r>
        <w:lastRenderedPageBreak/>
        <w:t>подразделениями инженерной и кинологической службы;</w:t>
      </w:r>
    </w:p>
    <w:p w:rsidR="00D93DA4" w:rsidRDefault="00D93DA4">
      <w:pPr>
        <w:pStyle w:val="ConsPlusNormal"/>
        <w:spacing w:before="220"/>
        <w:ind w:firstLine="540"/>
        <w:jc w:val="both"/>
      </w:pPr>
      <w:r>
        <w:t>оснащение подразделений аварийно-спасательной службы современной и профессиональной техникой и техническими средствами, которые произведены по передовым технологиям и предназначены для поиска и спасания людей, а также переоснащение существующих подразделений, что позволит добиться стабильного снижения количества пострадавших в результате чрезвычайных ситуаций и последствий от них.</w:t>
      </w:r>
    </w:p>
    <w:p w:rsidR="00D93DA4" w:rsidRDefault="00D93DA4">
      <w:pPr>
        <w:pStyle w:val="ConsPlusNormal"/>
        <w:spacing w:before="220"/>
        <w:ind w:firstLine="540"/>
        <w:jc w:val="both"/>
      </w:pPr>
      <w:r>
        <w:t>В настоящее время обеспеченность населения средствами индивидуальной защиты, осуществляемая органами исполнительной власти Ленинградской области, составляет 43,5 проц. от общей потребности.</w:t>
      </w:r>
    </w:p>
    <w:p w:rsidR="00D93DA4" w:rsidRDefault="00D93DA4">
      <w:pPr>
        <w:pStyle w:val="ConsPlusNormal"/>
        <w:spacing w:before="220"/>
        <w:ind w:firstLine="540"/>
        <w:jc w:val="both"/>
      </w:pPr>
      <w:r>
        <w:t>Состояние объектов хранения имущества гражданской обороны оценивается удовлетворительно, за исключением вспомогательных зданий и сооружений, обеспечивающих качественные технические характеристики работоспособности хранилищ складских комплексов (дизельные, насосные, проходные, крытые пожарные водоемы и т.д.).</w:t>
      </w:r>
    </w:p>
    <w:p w:rsidR="00D93DA4" w:rsidRDefault="00D93DA4">
      <w:pPr>
        <w:pStyle w:val="ConsPlusNormal"/>
        <w:spacing w:before="220"/>
        <w:ind w:firstLine="540"/>
        <w:jc w:val="both"/>
      </w:pPr>
      <w:r>
        <w:t>Государственной программой предусмотрено приобретение недостающего и требующего замены имущества гражданской обороны. Непринятие мер по накоплению такого имущества повлечет за собой резкое снижение уровня защиты населения в особый период, а также при возникновении крупных техногенных аварий и катастроф.</w:t>
      </w:r>
    </w:p>
    <w:p w:rsidR="00D93DA4" w:rsidRDefault="00D93DA4">
      <w:pPr>
        <w:pStyle w:val="ConsPlusNormal"/>
        <w:spacing w:before="220"/>
        <w:ind w:firstLine="540"/>
        <w:jc w:val="both"/>
      </w:pPr>
      <w:r>
        <w:t>Таким образом, достижение цели государственной программы позволит усовершенствовать систему гражданской обороны Ленинградской области, поднять ее на более высокий качественный уровень, а также значительно повысить защищенность населения от чрезвычайных ситуаций природного и техногенного характера, снизить ущерб и вероятность гибели людей.</w:t>
      </w:r>
    </w:p>
    <w:p w:rsidR="00D93DA4" w:rsidRDefault="00D93DA4">
      <w:pPr>
        <w:pStyle w:val="ConsPlusNormal"/>
        <w:spacing w:before="220"/>
        <w:ind w:firstLine="540"/>
        <w:jc w:val="both"/>
      </w:pPr>
      <w:r>
        <w:t>В соответствии с действующим законодательством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является одной из основных задач органов государственной власти и органов местного самоуправления Ленинградской области.</w:t>
      </w:r>
    </w:p>
    <w:p w:rsidR="00D93DA4" w:rsidRDefault="00D93DA4">
      <w:pPr>
        <w:pStyle w:val="ConsPlusNormal"/>
        <w:spacing w:before="220"/>
        <w:ind w:firstLine="540"/>
        <w:jc w:val="both"/>
      </w:pPr>
      <w:proofErr w:type="gramStart"/>
      <w:r>
        <w:t>В настоящее время на территории Ленинградской области созданы и действуют региональная автоматизированная система централизованного оповещения, интегрированная с комплексной системой экстренного оповещения населения об угрозе возникновения или возникновении чрезвычайных ситуаций, основными задачами которых являются доведение информации и сигналов оповещения до руководящего состава гражданской обороны и территориальной подсистемы РСЧС Ленинградской области, органов, специально уполномоченных на решение задач в области защиты населения и</w:t>
      </w:r>
      <w:proofErr w:type="gramEnd"/>
      <w:r>
        <w:t xml:space="preserve"> территорий от чрезвычайных ситуаций </w:t>
      </w:r>
      <w:proofErr w:type="gramStart"/>
      <w:r>
        <w:t>и(</w:t>
      </w:r>
      <w:proofErr w:type="gramEnd"/>
      <w:r>
        <w:t>или) гражданской обороны при органах местного самоуправления, единых дежурно-диспетчерских служб муниципальных образований, специально подготовленных сил РСЧС, предназначенных для предупреждения и ликвидации чрезвычайных ситуаций и сил гражданской обороны на территории Ленинградской области, дежурно-диспетчерских служб организаций, эксплуатирующих потенциально опасные объекты, населения, проживающего на территории Ленинградской области.</w:t>
      </w:r>
    </w:p>
    <w:p w:rsidR="00D93DA4" w:rsidRDefault="00D93DA4">
      <w:pPr>
        <w:pStyle w:val="ConsPlusNormal"/>
        <w:spacing w:before="220"/>
        <w:ind w:firstLine="540"/>
        <w:jc w:val="both"/>
      </w:pPr>
      <w:r>
        <w:t>В целом указанные системы оповещения обеспечивают оповещение населения Ленинградской области и находятся в постоянной готовности к задействованию по предназначению.</w:t>
      </w:r>
    </w:p>
    <w:p w:rsidR="00D93DA4" w:rsidRDefault="00D93DA4">
      <w:pPr>
        <w:pStyle w:val="ConsPlusNormal"/>
        <w:spacing w:before="220"/>
        <w:ind w:firstLine="540"/>
        <w:jc w:val="both"/>
      </w:pPr>
      <w:proofErr w:type="gramStart"/>
      <w:r>
        <w:t xml:space="preserve">В результате выполнения мероприятий государственной программы охват территории Ленинградской области централизованным оповещением в 2024 году достигнет 72 проц. к общему количеству населения, проживающего на территориях, указанных в Перечне территорий Ленинградской области, на которых необходимо создать комплексную систему экстренного </w:t>
      </w:r>
      <w:r>
        <w:lastRenderedPageBreak/>
        <w:t>оповещения населения об угрозе возникновения или возникновении чрезвычайных ситуаций, утвержденном распоряжением Правительства Ленинградской области от 17 января 2014 года N 36-р.</w:t>
      </w:r>
      <w:proofErr w:type="gramEnd"/>
    </w:p>
    <w:p w:rsidR="00D93DA4" w:rsidRDefault="00D93DA4">
      <w:pPr>
        <w:pStyle w:val="ConsPlusNormal"/>
        <w:spacing w:before="220"/>
        <w:ind w:firstLine="540"/>
        <w:jc w:val="both"/>
      </w:pPr>
      <w:r>
        <w:t xml:space="preserve">В соответствии с Федеральным </w:t>
      </w:r>
      <w:hyperlink r:id="rId27" w:history="1">
        <w:r>
          <w:rPr>
            <w:color w:val="0000FF"/>
          </w:rPr>
          <w:t>законом</w:t>
        </w:r>
      </w:hyperlink>
      <w:r>
        <w:t xml:space="preserve"> от 21 декабря 1994 года N 69-ФЗ "О пожарной безопасности" обеспечение пожарной безопасности является одной из важнейших функций государства.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D93DA4" w:rsidRDefault="00D93DA4">
      <w:pPr>
        <w:pStyle w:val="ConsPlusNormal"/>
        <w:spacing w:before="220"/>
        <w:ind w:firstLine="540"/>
        <w:jc w:val="both"/>
      </w:pPr>
      <w:r>
        <w:t>Обеспечение необходимого уровня пожарной безопасности и минимизация потерь вследствие пожаров - важнейшие факторы устойчивого социально-экономического развития Ленинградской области.</w:t>
      </w:r>
    </w:p>
    <w:p w:rsidR="00D93DA4" w:rsidRDefault="00D93DA4">
      <w:pPr>
        <w:pStyle w:val="ConsPlusNormal"/>
        <w:spacing w:before="220"/>
        <w:ind w:firstLine="540"/>
        <w:jc w:val="both"/>
      </w:pPr>
      <w:r>
        <w:t>В настоящее время охрану населенных пунктов и объектов экономики от пожаров на территории Ленинградской области осуществляют:</w:t>
      </w:r>
    </w:p>
    <w:p w:rsidR="00D93DA4" w:rsidRDefault="00D93DA4">
      <w:pPr>
        <w:pStyle w:val="ConsPlusNormal"/>
        <w:spacing w:before="220"/>
        <w:ind w:firstLine="540"/>
        <w:jc w:val="both"/>
      </w:pPr>
      <w:r>
        <w:t>федеральная противопожарная служба (8 отрядов федеральной противопожарной службы, которые включают 19 подразделений),</w:t>
      </w:r>
    </w:p>
    <w:p w:rsidR="00D93DA4" w:rsidRDefault="00D93DA4">
      <w:pPr>
        <w:pStyle w:val="ConsPlusNormal"/>
        <w:spacing w:before="220"/>
        <w:ind w:firstLine="540"/>
        <w:jc w:val="both"/>
      </w:pPr>
      <w:r>
        <w:t>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 54 подразделения),</w:t>
      </w:r>
    </w:p>
    <w:p w:rsidR="00D93DA4" w:rsidRDefault="00D93DA4">
      <w:pPr>
        <w:pStyle w:val="ConsPlusNormal"/>
        <w:spacing w:before="220"/>
        <w:ind w:firstLine="540"/>
        <w:jc w:val="both"/>
      </w:pPr>
      <w:r>
        <w:t>ведомственная пожарная охрана (40 подразделений),</w:t>
      </w:r>
    </w:p>
    <w:p w:rsidR="00D93DA4" w:rsidRDefault="00D93DA4">
      <w:pPr>
        <w:pStyle w:val="ConsPlusNormal"/>
        <w:spacing w:before="220"/>
        <w:ind w:firstLine="540"/>
        <w:jc w:val="both"/>
      </w:pPr>
      <w:r>
        <w:t>частная пожарная охрана (14 подразделений).</w:t>
      </w:r>
    </w:p>
    <w:p w:rsidR="00D93DA4" w:rsidRDefault="00D93DA4">
      <w:pPr>
        <w:pStyle w:val="ConsPlusNormal"/>
        <w:spacing w:before="220"/>
        <w:ind w:firstLine="540"/>
        <w:jc w:val="both"/>
      </w:pPr>
      <w:proofErr w:type="gramStart"/>
      <w:r>
        <w:t>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w:t>
      </w:r>
      <w:proofErr w:type="gramEnd"/>
      <w:r>
        <w:t xml:space="preserve">.) в полном объеме не могут обеспечить выполнение требований Федерального </w:t>
      </w:r>
      <w:hyperlink r:id="rId28" w:history="1">
        <w:r>
          <w:rPr>
            <w:color w:val="0000FF"/>
          </w:rPr>
          <w:t>закона</w:t>
        </w:r>
      </w:hyperlink>
      <w:r>
        <w:t xml:space="preserve"> от 22 июля 2008 года N 123-ФЗ "Технический регламент о требованиях пожарной безопасности". По состоянию на 1 января 2021 года в зоне нормативного времени прибытия первых пожарных подразделений находится только 65 проц. населенных пунктов. Для решения указанной проблемы необходимо строительство недостающих пожарных депо для размещения подразделений Государственной противопожарной службы, создание в населенных пунктах Ленинградской области подразделений других видов пожарной охраны (добровольных пожарных команд, подразделений частной и ведомственной пожарной охраны).</w:t>
      </w:r>
    </w:p>
    <w:p w:rsidR="00D93DA4" w:rsidRDefault="00D93DA4">
      <w:pPr>
        <w:pStyle w:val="ConsPlusNormal"/>
        <w:spacing w:before="220"/>
        <w:ind w:firstLine="540"/>
        <w:jc w:val="both"/>
      </w:pPr>
      <w:r>
        <w:t>В целях минимизации потерь в результате пожаров, происходящих на территории Ленинградской области, необходимо дальнейшее развитие материально-технической базы и повышение уровня технической оснащенности противопожарной службы Ленинградской области, в том числе приобретение современных основных и специальных пожарных автомобилей, пожарно-технического и аварийно-спасательного оборудования, снаряжения, сре</w:t>
      </w:r>
      <w:proofErr w:type="gramStart"/>
      <w:r>
        <w:t>дств св</w:t>
      </w:r>
      <w:proofErr w:type="gramEnd"/>
      <w:r>
        <w:t xml:space="preserve">язи. Для успешного решения задач по спасению людей на пожарах необходимо обновление имеющихся и приобретение недостающих технических средств </w:t>
      </w:r>
      <w:proofErr w:type="spellStart"/>
      <w:r>
        <w:t>газодымозащитной</w:t>
      </w:r>
      <w:proofErr w:type="spellEnd"/>
      <w:r>
        <w:t xml:space="preserve"> службы (дыхательные аппараты, воздушные баллоны, проверочные устройства) и сре</w:t>
      </w:r>
      <w:proofErr w:type="gramStart"/>
      <w:r>
        <w:t>дств дл</w:t>
      </w:r>
      <w:proofErr w:type="gramEnd"/>
      <w:r>
        <w:t>я спасения людей из непригодной для дыхания среды и с верхних этажей зданий.</w:t>
      </w:r>
    </w:p>
    <w:p w:rsidR="00D93DA4" w:rsidRDefault="00D93DA4">
      <w:pPr>
        <w:pStyle w:val="ConsPlusNormal"/>
        <w:spacing w:before="220"/>
        <w:ind w:firstLine="540"/>
        <w:jc w:val="both"/>
      </w:pPr>
      <w: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D93DA4" w:rsidRDefault="00D93DA4">
      <w:pPr>
        <w:pStyle w:val="ConsPlusNormal"/>
        <w:spacing w:before="220"/>
        <w:ind w:firstLine="540"/>
        <w:jc w:val="both"/>
      </w:pPr>
      <w:r>
        <w:lastRenderedPageBreak/>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D93DA4" w:rsidRDefault="00D93DA4">
      <w:pPr>
        <w:pStyle w:val="ConsPlusNormal"/>
        <w:spacing w:before="220"/>
        <w:ind w:firstLine="540"/>
        <w:jc w:val="both"/>
      </w:pPr>
      <w:r>
        <w:t xml:space="preserve">Проблемы обеспечения пожарной безопасности носят комплексный межведомственный </w:t>
      </w:r>
      <w:proofErr w:type="gramStart"/>
      <w:r>
        <w:t>и(</w:t>
      </w:r>
      <w:proofErr w:type="gramEnd"/>
      <w:r>
        <w:t>или) взаимодополняющий характер, что при реализации конкретных мероприятий требует участия различных органов исполнительной власти Ленинградской области. В целом для преодоления существующих негативных тенденций в сфере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rsidR="00D93DA4" w:rsidRDefault="00D93DA4">
      <w:pPr>
        <w:pStyle w:val="ConsPlusNormal"/>
        <w:spacing w:before="220"/>
        <w:ind w:firstLine="540"/>
        <w:jc w:val="both"/>
      </w:pPr>
      <w:proofErr w:type="gramStart"/>
      <w:r>
        <w:t xml:space="preserve">Достижение установленных целей и выполнение мероприятий государственной программы позволит значительно повысить уровень пожарной безопасности на территории Ленинградской области, обеспечить выполнение требований Федерального </w:t>
      </w:r>
      <w:hyperlink r:id="rId29" w:history="1">
        <w:r>
          <w:rPr>
            <w:color w:val="0000FF"/>
          </w:rPr>
          <w:t>закона</w:t>
        </w:r>
      </w:hyperlink>
      <w:r>
        <w:t xml:space="preserve"> от 22 июля 2008 года N 123-ФЗ "Технический регламент о требованиях пожарной безопасности" по времени прибытия первых пожарных подразделений в 79 проц. населенных пунктов, расположенных на территории Ленинградской области.</w:t>
      </w:r>
      <w:proofErr w:type="gramEnd"/>
    </w:p>
    <w:p w:rsidR="00D93DA4" w:rsidRDefault="00D93DA4">
      <w:pPr>
        <w:pStyle w:val="ConsPlusNormal"/>
        <w:spacing w:before="220"/>
        <w:ind w:firstLine="540"/>
        <w:jc w:val="both"/>
      </w:pPr>
      <w:proofErr w:type="gramStart"/>
      <w:r>
        <w:t>Проблема оперативного и эффективного реагирования на поступающие от населения вызовы экстренных оперативных служб приобрела в последнее время особую остроту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D93DA4" w:rsidRDefault="00D93DA4">
      <w:pPr>
        <w:pStyle w:val="ConsPlusNormal"/>
        <w:spacing w:before="220"/>
        <w:ind w:firstLine="540"/>
        <w:jc w:val="both"/>
      </w:pPr>
      <w:r>
        <w:t>Актуальной задачей является создание в Ленинградской области необходимых условий для 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обеспечив переход на единый номер вызова экстренных оперативных служб. В сложившейся ситуации решение указанной проблемы в приемлемые сроки возможно лишь с использованием программно-целевого метода. Работы по созданию и развертыванию системы обеспечения вызова экстренных оперативных служб по единому номеру "112" (далее - Система-112) носят комплексный межведомственный характер.</w:t>
      </w:r>
    </w:p>
    <w:p w:rsidR="00D93DA4" w:rsidRDefault="00D93DA4">
      <w:pPr>
        <w:pStyle w:val="ConsPlusNormal"/>
        <w:spacing w:before="220"/>
        <w:ind w:firstLine="540"/>
        <w:jc w:val="both"/>
      </w:pPr>
      <w:r>
        <w:t xml:space="preserve">В соответствии с </w:t>
      </w:r>
      <w:hyperlink r:id="rId30" w:history="1">
        <w:r>
          <w:rPr>
            <w:color w:val="0000FF"/>
          </w:rPr>
          <w:t>Положением</w:t>
        </w:r>
      </w:hyperlink>
      <w: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2011 года N 958 (далее - Положение), Система-112 является территориально распределенной автоматизированной информационно-управляющей системой, создаваемой в границах субъекта Российской Федерации.</w:t>
      </w:r>
    </w:p>
    <w:p w:rsidR="00D93DA4" w:rsidRDefault="00D93DA4">
      <w:pPr>
        <w:pStyle w:val="ConsPlusNormal"/>
        <w:spacing w:before="220"/>
        <w:ind w:firstLine="540"/>
        <w:jc w:val="both"/>
      </w:pPr>
      <w:proofErr w:type="gramStart"/>
      <w:r>
        <w:t xml:space="preserve">В соответствии с Федеральным </w:t>
      </w:r>
      <w:hyperlink r:id="rId31" w:history="1">
        <w:r>
          <w:rPr>
            <w:color w:val="0000FF"/>
          </w:rPr>
          <w:t>законом</w:t>
        </w:r>
      </w:hyperlink>
      <w:r>
        <w:t xml:space="preserve"> от 30 декабря 2020 года N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вызов экстренных оперативных служб по единому номеру "112" (далее также - вызов по единому номеру "112") представляет собой поступление в систему обеспечения вызова экстренных оперативных служб по единому номеру</w:t>
      </w:r>
      <w:proofErr w:type="gramEnd"/>
      <w:r>
        <w:t xml:space="preserve"> "112" субъекта Российской Федерации информации, требующей реагирования (согласованных действий, направленных на предотвращение или ликвидацию происшествия) экстренных оперативных служб </w:t>
      </w:r>
      <w:proofErr w:type="gramStart"/>
      <w:r>
        <w:t>и(</w:t>
      </w:r>
      <w:proofErr w:type="gramEnd"/>
      <w:r>
        <w:t>или) оказания психологической и(или) информационно-справочной поддержки лицам, обратившимся по вопросам обеспечения безопасности жизнедеятельности, предотвращения угроз жизни или здоровью, сохранности имущества, а также предотвращения материального ущерба.</w:t>
      </w:r>
    </w:p>
    <w:p w:rsidR="00D93DA4" w:rsidRDefault="00D93DA4">
      <w:pPr>
        <w:pStyle w:val="ConsPlusNormal"/>
        <w:spacing w:before="220"/>
        <w:ind w:firstLine="540"/>
        <w:jc w:val="both"/>
      </w:pPr>
      <w:r>
        <w:lastRenderedPageBreak/>
        <w:t>Система-112 состоит из следующих основных подсистем:</w:t>
      </w:r>
    </w:p>
    <w:p w:rsidR="00D93DA4" w:rsidRDefault="00D93DA4">
      <w:pPr>
        <w:pStyle w:val="ConsPlusNormal"/>
        <w:spacing w:before="220"/>
        <w:ind w:firstLine="540"/>
        <w:jc w:val="both"/>
      </w:pPr>
      <w: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D93DA4" w:rsidRDefault="00D93DA4">
      <w:pPr>
        <w:pStyle w:val="ConsPlusNormal"/>
        <w:spacing w:before="220"/>
        <w:ind w:firstLine="540"/>
        <w:jc w:val="both"/>
      </w:pPr>
      <w: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производятся прием и обработка вызовов (сообщений о происшествиях), поступающих в Систему-112;</w:t>
      </w:r>
    </w:p>
    <w:p w:rsidR="00D93DA4" w:rsidRDefault="00D93DA4">
      <w:pPr>
        <w:pStyle w:val="ConsPlusNormal"/>
        <w:spacing w:before="220"/>
        <w:ind w:firstLine="540"/>
        <w:jc w:val="both"/>
      </w:pPr>
      <w: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D93DA4" w:rsidRDefault="00D93DA4">
      <w:pPr>
        <w:pStyle w:val="ConsPlusNormal"/>
        <w:spacing w:before="220"/>
        <w:ind w:firstLine="540"/>
        <w:jc w:val="both"/>
      </w:pPr>
      <w:r>
        <w:t xml:space="preserve">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w:t>
      </w:r>
      <w:proofErr w:type="gramStart"/>
      <w:r>
        <w:t>и(</w:t>
      </w:r>
      <w:proofErr w:type="gramEnd"/>
      <w:r>
        <w:t>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D93DA4" w:rsidRDefault="00D93DA4">
      <w:pPr>
        <w:pStyle w:val="ConsPlusNormal"/>
        <w:spacing w:before="220"/>
        <w:ind w:firstLine="540"/>
        <w:jc w:val="both"/>
      </w:pPr>
      <w:proofErr w:type="gramStart"/>
      <w: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а также иных систем в</w:t>
      </w:r>
      <w:proofErr w:type="gramEnd"/>
      <w:r>
        <w:t xml:space="preserve"> сфере обеспечения общественной безопасности, правопорядка и безопасности среды обитания;</w:t>
      </w:r>
    </w:p>
    <w:p w:rsidR="00D93DA4" w:rsidRDefault="00D93DA4">
      <w:pPr>
        <w:pStyle w:val="ConsPlusNormal"/>
        <w:spacing w:before="220"/>
        <w:ind w:firstLine="540"/>
        <w:jc w:val="both"/>
      </w:pPr>
      <w:r>
        <w:t>е) подсистема обеспечения информационной безопасности, предназначенная для защиты информации и средств ее обработки в Системе-112.</w:t>
      </w:r>
    </w:p>
    <w:p w:rsidR="00D93DA4" w:rsidRDefault="00D93DA4">
      <w:pPr>
        <w:pStyle w:val="ConsPlusNormal"/>
        <w:spacing w:before="220"/>
        <w:ind w:firstLine="540"/>
        <w:jc w:val="both"/>
      </w:pPr>
      <w:r>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D93DA4" w:rsidRDefault="00D93DA4">
      <w:pPr>
        <w:pStyle w:val="ConsPlusNormal"/>
        <w:spacing w:before="220"/>
        <w:ind w:firstLine="540"/>
        <w:jc w:val="both"/>
      </w:pPr>
      <w:r>
        <w:t>а) службы пожарной охраны;</w:t>
      </w:r>
    </w:p>
    <w:p w:rsidR="00D93DA4" w:rsidRDefault="00D93DA4">
      <w:pPr>
        <w:pStyle w:val="ConsPlusNormal"/>
        <w:spacing w:before="220"/>
        <w:ind w:firstLine="540"/>
        <w:jc w:val="both"/>
      </w:pPr>
      <w:r>
        <w:t>б) службы реагирования в чрезвычайных ситуациях;</w:t>
      </w:r>
    </w:p>
    <w:p w:rsidR="00D93DA4" w:rsidRDefault="00D93DA4">
      <w:pPr>
        <w:pStyle w:val="ConsPlusNormal"/>
        <w:spacing w:before="220"/>
        <w:ind w:firstLine="540"/>
        <w:jc w:val="both"/>
      </w:pPr>
      <w:r>
        <w:t>в) службы полиции;</w:t>
      </w:r>
    </w:p>
    <w:p w:rsidR="00D93DA4" w:rsidRDefault="00D93DA4">
      <w:pPr>
        <w:pStyle w:val="ConsPlusNormal"/>
        <w:spacing w:before="220"/>
        <w:ind w:firstLine="540"/>
        <w:jc w:val="both"/>
      </w:pPr>
      <w:r>
        <w:t>г) службы скорой медицинской помощи;</w:t>
      </w:r>
    </w:p>
    <w:p w:rsidR="00D93DA4" w:rsidRDefault="00D93DA4">
      <w:pPr>
        <w:pStyle w:val="ConsPlusNormal"/>
        <w:spacing w:before="220"/>
        <w:ind w:firstLine="540"/>
        <w:jc w:val="both"/>
      </w:pPr>
      <w:r>
        <w:t>д) аварийная служба газовой сети;</w:t>
      </w:r>
    </w:p>
    <w:p w:rsidR="00D93DA4" w:rsidRDefault="00D93DA4">
      <w:pPr>
        <w:pStyle w:val="ConsPlusNormal"/>
        <w:spacing w:before="220"/>
        <w:ind w:firstLine="540"/>
        <w:jc w:val="both"/>
      </w:pPr>
      <w:r>
        <w:t>е) службы "Антитеррор".</w:t>
      </w:r>
    </w:p>
    <w:p w:rsidR="00D93DA4" w:rsidRDefault="00D93DA4">
      <w:pPr>
        <w:pStyle w:val="ConsPlusNormal"/>
        <w:spacing w:before="220"/>
        <w:ind w:firstLine="540"/>
        <w:jc w:val="both"/>
      </w:pPr>
      <w:r>
        <w:lastRenderedPageBreak/>
        <w:t xml:space="preserve">Также в соответствии с Положением органы исполнительной власти Ленинградской области </w:t>
      </w:r>
      <w:proofErr w:type="gramStart"/>
      <w:r>
        <w:t>исходя из местных условий вправе определять</w:t>
      </w:r>
      <w:proofErr w:type="gramEnd"/>
      <w:r>
        <w:t xml:space="preserve"> организации, которым наряду с указанными дежурно-диспетчерскими службами необходимо обеспечить информационное взаимодействие с Системой-112.</w:t>
      </w:r>
    </w:p>
    <w:p w:rsidR="00D93DA4" w:rsidRDefault="00D93DA4">
      <w:pPr>
        <w:pStyle w:val="ConsPlusNormal"/>
        <w:spacing w:before="220"/>
        <w:ind w:firstLine="540"/>
        <w:jc w:val="both"/>
      </w:pPr>
      <w:r>
        <w:t>Под сегментами Системы-112 следует понимать совокупность подсистем,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rsidR="00D93DA4" w:rsidRDefault="00D93DA4">
      <w:pPr>
        <w:pStyle w:val="ConsPlusNormal"/>
        <w:spacing w:before="220"/>
        <w:ind w:firstLine="540"/>
        <w:jc w:val="both"/>
      </w:pPr>
      <w:proofErr w:type="gramStart"/>
      <w:r>
        <w:t>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 (</w:t>
      </w:r>
      <w:hyperlink r:id="rId32" w:history="1">
        <w:r>
          <w:rPr>
            <w:color w:val="0000FF"/>
          </w:rPr>
          <w:t>подпункт "д" пункта 6 части I</w:t>
        </w:r>
      </w:hyperlink>
      <w:r>
        <w:t xml:space="preserve"> Концепции общественной безопасности в Российской Федерации, утвержденной Президентом Российской Федерации от 14</w:t>
      </w:r>
      <w:proofErr w:type="gramEnd"/>
      <w:r>
        <w:t xml:space="preserve"> ноября 2013 года N Пр-2685).</w:t>
      </w:r>
    </w:p>
    <w:p w:rsidR="00D93DA4" w:rsidRDefault="00D93DA4">
      <w:pPr>
        <w:pStyle w:val="ConsPlusNormal"/>
        <w:spacing w:before="220"/>
        <w:ind w:firstLine="540"/>
        <w:jc w:val="both"/>
      </w:pPr>
      <w:proofErr w:type="gramStart"/>
      <w:r>
        <w:t xml:space="preserve">В результате реализации государственной программы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служб экстренного реагирования при авариях, катастрофах и стихийных бедствиях, что соответствует </w:t>
      </w:r>
      <w:hyperlink r:id="rId33"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roofErr w:type="gramEnd"/>
    </w:p>
    <w:p w:rsidR="00D93DA4" w:rsidRDefault="00D93DA4">
      <w:pPr>
        <w:pStyle w:val="ConsPlusNormal"/>
        <w:spacing w:before="220"/>
        <w:ind w:firstLine="540"/>
        <w:jc w:val="both"/>
      </w:pPr>
      <w:r>
        <w:t>Осуществление этих мероприятий позволит достичь положительного эффекта в управлении в целях повышения безопасности населения.</w:t>
      </w:r>
    </w:p>
    <w:p w:rsidR="00D93DA4" w:rsidRDefault="00D93DA4">
      <w:pPr>
        <w:pStyle w:val="ConsPlusNormal"/>
        <w:spacing w:before="220"/>
        <w:ind w:firstLine="540"/>
        <w:jc w:val="both"/>
      </w:pPr>
      <w:r>
        <w:t xml:space="preserve">Распоряжением Правительства Ленинградской области от 7 декабря 2020 года N 913-р "О вводе в эксплуатацию Территориально-распределительной автоматизированной информационно-управляющей системы "Система-112 Ленинградской области" Система-112 </w:t>
      </w:r>
      <w:proofErr w:type="gramStart"/>
      <w:r>
        <w:t>введена</w:t>
      </w:r>
      <w:proofErr w:type="gramEnd"/>
      <w:r>
        <w:t xml:space="preserve"> в эксплуатацию.</w:t>
      </w:r>
    </w:p>
    <w:p w:rsidR="00D93DA4" w:rsidRDefault="00D93DA4">
      <w:pPr>
        <w:pStyle w:val="ConsPlusNormal"/>
        <w:spacing w:before="220"/>
        <w:ind w:firstLine="540"/>
        <w:jc w:val="both"/>
      </w:pPr>
      <w:proofErr w:type="gramStart"/>
      <w:r>
        <w:t xml:space="preserve">Согласно методическим </w:t>
      </w:r>
      <w:hyperlink r:id="rId34" w:history="1">
        <w:r>
          <w:rPr>
            <w:color w:val="0000FF"/>
          </w:rPr>
          <w:t>рекомендациям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по построению (развитию), внедрению и эксплуатации АПК "Безопасный город" N 2-4-87-12-14, утвержденным 22 февраля 2015 года, а также единым требованиям к техническим параметрам сегментов аппаратно-программного комплекса "Безопасный город" от 28 июня 2017 года N 4516-п-П4, утвержденным председателем Межведомственной комиссией по вопросам, связанным с</w:t>
      </w:r>
      <w:proofErr w:type="gramEnd"/>
      <w:r>
        <w:t xml:space="preserve"> внедрением и развитием систем аппаратно-программного комплекса технических средств "Безопасный город", требуется внедрение интеграционной платформы для интегрирования в единое информационное пространство автоматизированных систем обеспечения общественной безопасности, правопорядка и безопасности.</w:t>
      </w:r>
    </w:p>
    <w:p w:rsidR="00D93DA4" w:rsidRDefault="00D93DA4">
      <w:pPr>
        <w:pStyle w:val="ConsPlusNormal"/>
        <w:spacing w:before="220"/>
        <w:ind w:firstLine="540"/>
        <w:jc w:val="both"/>
      </w:pPr>
      <w:r>
        <w:t>По данному направлению в регионе проводятся работы по развитию подсистемы мониторинга "Системы-112 Ленинградской области" (далее - Подсистема) в части приема, обработки и организации реагирования на срабатывания мониторинговых датчиков, расположенных на объектах коммунальной и социальной инфраструктуры, мониторинга состояния опасных производственных объектов, а также приема сигналов комплексных систем обеспечения безопасности.</w:t>
      </w:r>
    </w:p>
    <w:p w:rsidR="00D93DA4" w:rsidRDefault="00D93DA4">
      <w:pPr>
        <w:pStyle w:val="ConsPlusNormal"/>
        <w:spacing w:before="220"/>
        <w:ind w:firstLine="540"/>
        <w:jc w:val="both"/>
      </w:pPr>
      <w:r>
        <w:t xml:space="preserve">Целями развития Подсистемы являются обеспечение контроля всех угроз на территории Ленинградской области за счет развития систем мониторинга, предупреждение угроз природного </w:t>
      </w:r>
      <w:r>
        <w:lastRenderedPageBreak/>
        <w:t>и техногенного характера, включая мониторинг опасных природных явлений, потенциально опасных объектов, параметров работы городских систем жизнеобеспечения и угроз экологической безопасности.</w:t>
      </w:r>
    </w:p>
    <w:p w:rsidR="00D93DA4" w:rsidRDefault="00D93DA4">
      <w:pPr>
        <w:pStyle w:val="ConsPlusNormal"/>
        <w:spacing w:before="220"/>
        <w:ind w:firstLine="540"/>
        <w:jc w:val="both"/>
      </w:pPr>
      <w:r>
        <w:t>Снижение аварийности в автотранспортном комплексе - одна из важнейших социально значимых задач, решаемых на государственном уровне. Решение вопросов упорядоченного движения транспорта и пешеходов, сокращение числа дорожно-транспортных происшествий и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rsidR="00D93DA4" w:rsidRDefault="00D93DA4">
      <w:pPr>
        <w:pStyle w:val="ConsPlusNormal"/>
        <w:spacing w:before="220"/>
        <w:ind w:firstLine="540"/>
        <w:jc w:val="both"/>
      </w:pPr>
      <w: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rsidR="00D93DA4" w:rsidRDefault="00D93DA4">
      <w:pPr>
        <w:pStyle w:val="ConsPlusNormal"/>
        <w:spacing w:before="220"/>
        <w:ind w:firstLine="540"/>
        <w:jc w:val="both"/>
      </w:pPr>
      <w:r>
        <w:t>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РФ), фиксируемых в автоматическом режиме специальными техническими средствами.</w:t>
      </w:r>
    </w:p>
    <w:p w:rsidR="00D93DA4" w:rsidRDefault="00D93DA4">
      <w:pPr>
        <w:pStyle w:val="ConsPlusNormal"/>
        <w:spacing w:before="220"/>
        <w:ind w:firstLine="540"/>
        <w:jc w:val="both"/>
      </w:pPr>
      <w:r>
        <w:t xml:space="preserve">Распоряжением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утверждена </w:t>
      </w:r>
      <w:hyperlink r:id="rId35" w:history="1">
        <w:r>
          <w:rPr>
            <w:color w:val="0000FF"/>
          </w:rPr>
          <w:t>Концепция</w:t>
        </w:r>
      </w:hyperlink>
      <w:r>
        <w:t xml:space="preserve"> построения и развития аппаратно-программного комплекса "Безопасный город" (далее - Концепция "Безопасный город"), одним из разделов которой предусмотрено обеспечение безопасности на транспорте и осуществление видеонаблюдения и </w:t>
      </w:r>
      <w:proofErr w:type="spellStart"/>
      <w:r>
        <w:t>видеофиксации</w:t>
      </w:r>
      <w:proofErr w:type="spellEnd"/>
      <w:r>
        <w:t>.</w:t>
      </w:r>
    </w:p>
    <w:p w:rsidR="00D93DA4" w:rsidRDefault="00D93DA4">
      <w:pPr>
        <w:pStyle w:val="ConsPlusNormal"/>
        <w:spacing w:before="220"/>
        <w:ind w:firstLine="540"/>
        <w:jc w:val="both"/>
      </w:pPr>
      <w:r>
        <w:t xml:space="preserve">С апреля 2021 года в регионе функционирует система интеллектуального видеонаблюдения и </w:t>
      </w:r>
      <w:proofErr w:type="spellStart"/>
      <w:r>
        <w:t>видеоаналитики</w:t>
      </w:r>
      <w:proofErr w:type="spellEnd"/>
      <w:r>
        <w:t xml:space="preserve"> аппаратно-программного комплекса "Безопасный город" на территории Ленинградской области (далее - ВАН АПК БГ).</w:t>
      </w:r>
    </w:p>
    <w:p w:rsidR="00D93DA4" w:rsidRDefault="00D93DA4">
      <w:pPr>
        <w:pStyle w:val="ConsPlusNormal"/>
        <w:spacing w:before="220"/>
        <w:ind w:firstLine="540"/>
        <w:jc w:val="both"/>
      </w:pPr>
      <w:r>
        <w:t>Целями создания ВАН АПК БГ являются повышение уровня общественной безопасности на территории Ленинградской области за счет развития единой системы видеонаблюдения и предоставление доступа правоохранительным органам и заинтересованным учреждениям.</w:t>
      </w:r>
    </w:p>
    <w:p w:rsidR="00D93DA4" w:rsidRDefault="00D93DA4">
      <w:pPr>
        <w:pStyle w:val="ConsPlusNormal"/>
        <w:spacing w:before="220"/>
        <w:ind w:firstLine="540"/>
        <w:jc w:val="both"/>
      </w:pPr>
      <w:r>
        <w:t>В рамках государственной программы планируется реализация ряда мероприятий Стратегии в области цифровой трансформации отраслей экономики, социальной сферы и государственного управления Ленинградской области, утвержденной Губернатором Ленинградской области 20 августа 2021 года, в том числе:</w:t>
      </w:r>
    </w:p>
    <w:p w:rsidR="00D93DA4" w:rsidRDefault="00D93DA4">
      <w:pPr>
        <w:pStyle w:val="ConsPlusNormal"/>
        <w:spacing w:before="220"/>
        <w:ind w:firstLine="540"/>
        <w:jc w:val="both"/>
      </w:pPr>
      <w:r>
        <w:t>создание и развитие подсистемы видеонаблюдения и аналитики "АПК "Безопасный город" Ленинградской области", нацеленного на повышение уровня общественной безопасности на территории Ленинградской области, за счет развития единой системы видеонаблюдения и предоставления доступа правоохранительным органам и заинтересованным учреждениям;</w:t>
      </w:r>
    </w:p>
    <w:p w:rsidR="00D93DA4" w:rsidRDefault="00D93DA4">
      <w:pPr>
        <w:pStyle w:val="ConsPlusNormal"/>
        <w:spacing w:before="220"/>
        <w:ind w:firstLine="540"/>
        <w:jc w:val="both"/>
      </w:pPr>
      <w:r>
        <w:t>развитие "Озера данных" регионального уровня в рамках РСЧС, направленного на повышение эффективности управления силами и средствами РСЧС при предупреждении и ликвидации ЧС в территориальных подсистемах РСЧС.</w:t>
      </w:r>
    </w:p>
    <w:p w:rsidR="00D93DA4" w:rsidRDefault="00D93DA4">
      <w:pPr>
        <w:pStyle w:val="ConsPlusNormal"/>
        <w:ind w:firstLine="540"/>
        <w:jc w:val="both"/>
      </w:pPr>
    </w:p>
    <w:p w:rsidR="00D93DA4" w:rsidRDefault="00D93DA4">
      <w:pPr>
        <w:pStyle w:val="ConsPlusTitle"/>
        <w:jc w:val="center"/>
        <w:outlineLvl w:val="1"/>
      </w:pPr>
      <w:r>
        <w:t>2. Приоритеты и цели государственной политики в сфере</w:t>
      </w:r>
    </w:p>
    <w:p w:rsidR="00D93DA4" w:rsidRDefault="00D93DA4">
      <w:pPr>
        <w:pStyle w:val="ConsPlusTitle"/>
        <w:jc w:val="center"/>
      </w:pPr>
      <w:r>
        <w:t>реализации государственной программы</w:t>
      </w:r>
    </w:p>
    <w:p w:rsidR="00D93DA4" w:rsidRDefault="00D93DA4">
      <w:pPr>
        <w:pStyle w:val="ConsPlusNormal"/>
        <w:ind w:firstLine="540"/>
        <w:jc w:val="both"/>
      </w:pPr>
    </w:p>
    <w:p w:rsidR="00D93DA4" w:rsidRDefault="00D93DA4">
      <w:pPr>
        <w:pStyle w:val="ConsPlusNormal"/>
        <w:ind w:firstLine="540"/>
        <w:jc w:val="both"/>
      </w:pPr>
      <w:r>
        <w:t xml:space="preserve">Приоритеты и цели государственной политики в сфере реализации государственной программы сформированы исходя из принципиальных подходов к развитию Российской Федерации, изложенных в следующих нормативных документах в сфере стратегического </w:t>
      </w:r>
      <w:r>
        <w:lastRenderedPageBreak/>
        <w:t>планирования:</w:t>
      </w:r>
    </w:p>
    <w:p w:rsidR="00D93DA4" w:rsidRDefault="00D93DA4">
      <w:pPr>
        <w:pStyle w:val="ConsPlusNormal"/>
        <w:spacing w:before="220"/>
        <w:ind w:firstLine="540"/>
        <w:jc w:val="both"/>
      </w:pPr>
      <w:r>
        <w:t xml:space="preserve">Федеральном </w:t>
      </w:r>
      <w:hyperlink r:id="rId36" w:history="1">
        <w:proofErr w:type="gramStart"/>
        <w:r>
          <w:rPr>
            <w:color w:val="0000FF"/>
          </w:rPr>
          <w:t>законе</w:t>
        </w:r>
        <w:proofErr w:type="gramEnd"/>
      </w:hyperlink>
      <w:r>
        <w:t xml:space="preserve"> от 28 июня 2014 года N 172-ФЗ "О стратегическом планировании в Российской Федерации";</w:t>
      </w:r>
    </w:p>
    <w:p w:rsidR="00D93DA4" w:rsidRDefault="00D93DA4">
      <w:pPr>
        <w:pStyle w:val="ConsPlusNormal"/>
        <w:spacing w:before="220"/>
        <w:ind w:firstLine="540"/>
        <w:jc w:val="both"/>
      </w:pPr>
      <w:hyperlink r:id="rId37"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2 июля 2021 года N 400),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 сохранение гражданского мира, политической и социальной стабильности в обществе; укрепление законности и правопорядка,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D93DA4" w:rsidRDefault="00D93DA4">
      <w:pPr>
        <w:pStyle w:val="ConsPlusNormal"/>
        <w:spacing w:before="220"/>
        <w:ind w:firstLine="540"/>
        <w:jc w:val="both"/>
      </w:pPr>
      <w:hyperlink r:id="rId38" w:history="1">
        <w:r>
          <w:rPr>
            <w:color w:val="0000FF"/>
          </w:rPr>
          <w:t>Стратегии</w:t>
        </w:r>
      </w:hyperlink>
      <w: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w:t>
      </w:r>
      <w:proofErr w:type="gramStart"/>
      <w:r>
        <w:t>утверждена</w:t>
      </w:r>
      <w:proofErr w:type="gramEnd"/>
      <w:r>
        <w:t xml:space="preserve"> Указом Президента Российской Федерации от 16 октября 2019 года N 501);</w:t>
      </w:r>
    </w:p>
    <w:p w:rsidR="00D93DA4" w:rsidRDefault="00D93DA4">
      <w:pPr>
        <w:pStyle w:val="ConsPlusNormal"/>
        <w:spacing w:before="220"/>
        <w:ind w:firstLine="540"/>
        <w:jc w:val="both"/>
      </w:pPr>
      <w:hyperlink r:id="rId39" w:history="1">
        <w:proofErr w:type="gramStart"/>
        <w:r>
          <w:rPr>
            <w:color w:val="0000FF"/>
          </w:rPr>
          <w:t>Основах</w:t>
        </w:r>
        <w:proofErr w:type="gramEnd"/>
      </w:hyperlink>
      <w:r>
        <w:t xml:space="preserve"> государственной политики Российской Федерации в области гражданской обороны на период до 2030 года (утверждены Указом Президента Российской Федерации от 20 декабря 2016 года N 696);</w:t>
      </w:r>
    </w:p>
    <w:p w:rsidR="00D93DA4" w:rsidRDefault="00D93DA4">
      <w:pPr>
        <w:pStyle w:val="ConsPlusNormal"/>
        <w:spacing w:before="220"/>
        <w:ind w:firstLine="540"/>
        <w:jc w:val="both"/>
      </w:pPr>
      <w:hyperlink r:id="rId40" w:history="1">
        <w:proofErr w:type="gramStart"/>
        <w:r>
          <w:rPr>
            <w:color w:val="0000FF"/>
          </w:rPr>
          <w:t>Основах</w:t>
        </w:r>
        <w:proofErr w:type="gramEnd"/>
      </w:hyperlink>
      <w:r>
        <w:t xml:space="preserve"> государственной политики Российской Федерации в области пожарной безопасности на период до 2030 года (утверждены Указом Президента Российской Федерации от 1 января 2018 года N 2);</w:t>
      </w:r>
    </w:p>
    <w:p w:rsidR="00D93DA4" w:rsidRDefault="00D93DA4">
      <w:pPr>
        <w:pStyle w:val="ConsPlusNormal"/>
        <w:spacing w:before="220"/>
        <w:ind w:firstLine="540"/>
        <w:jc w:val="both"/>
      </w:pPr>
      <w:hyperlink r:id="rId41"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 (далее - Стратегия).</w:t>
      </w:r>
    </w:p>
    <w:p w:rsidR="00D93DA4" w:rsidRDefault="00D93DA4">
      <w:pPr>
        <w:pStyle w:val="ConsPlusNormal"/>
        <w:spacing w:before="220"/>
        <w:ind w:firstLine="540"/>
        <w:jc w:val="both"/>
      </w:pPr>
      <w:proofErr w:type="gramStart"/>
      <w:r>
        <w:t xml:space="preserve">Органам исполнительной власти субъектов Российской Федерации рекомендовано руководствоваться положениями </w:t>
      </w:r>
      <w:hyperlink r:id="rId42" w:history="1">
        <w:r>
          <w:rPr>
            <w:color w:val="0000FF"/>
          </w:rPr>
          <w:t>Концепции</w:t>
        </w:r>
      </w:hyperlink>
      <w:r>
        <w:t xml:space="preserve">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года N 2446-р, при решении задач в сфере обеспечения комплексной безопасности среды обитания, а также при разработке и утверждении региональных и муниципальных программ построения и развития аппаратно-программного комплекса "Безопасный город".</w:t>
      </w:r>
      <w:proofErr w:type="gramEnd"/>
    </w:p>
    <w:p w:rsidR="00D93DA4" w:rsidRDefault="00D93DA4">
      <w:pPr>
        <w:pStyle w:val="ConsPlusNormal"/>
        <w:spacing w:before="220"/>
        <w:ind w:firstLine="540"/>
        <w:jc w:val="both"/>
      </w:pPr>
      <w:r>
        <w:t>Целью государственной политики в области гражданской обороны является 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rsidR="00D93DA4" w:rsidRDefault="00D93DA4">
      <w:pPr>
        <w:pStyle w:val="ConsPlusNormal"/>
        <w:spacing w:before="220"/>
        <w:ind w:firstLine="540"/>
        <w:jc w:val="both"/>
      </w:pPr>
      <w:r>
        <w:t>Приоритетными направлениями государственной политики в области гражданской обороны являются:</w:t>
      </w:r>
    </w:p>
    <w:p w:rsidR="00D93DA4" w:rsidRDefault="00D93DA4">
      <w:pPr>
        <w:pStyle w:val="ConsPlusNormal"/>
        <w:spacing w:before="220"/>
        <w:ind w:firstLine="540"/>
        <w:jc w:val="both"/>
      </w:pPr>
      <w:r>
        <w:t>совершенствование системы управления гражданской обороной, систем оповещения и информирования населения об опасностях, возникающих при военных конфликтах и чрезвычайных ситуациях;</w:t>
      </w:r>
    </w:p>
    <w:p w:rsidR="00D93DA4" w:rsidRDefault="00D93DA4">
      <w:pPr>
        <w:pStyle w:val="ConsPlusNormal"/>
        <w:spacing w:before="220"/>
        <w:ind w:firstLine="540"/>
        <w:jc w:val="both"/>
      </w:pPr>
      <w:r>
        <w:t>совершенствование методов и способов защиты населения, материальных и культурных ценностей от опасностей, возникающих при военных конфликтах и чрезвычайных ситуациях;</w:t>
      </w:r>
    </w:p>
    <w:p w:rsidR="00D93DA4" w:rsidRDefault="00D93DA4">
      <w:pPr>
        <w:pStyle w:val="ConsPlusNormal"/>
        <w:spacing w:before="220"/>
        <w:ind w:firstLine="540"/>
        <w:jc w:val="both"/>
      </w:pPr>
      <w:r>
        <w:t>развитие сил гражданской обороны путем совершенствования их организации и подготовки к использованию по предназначению, а также путем повышения уровня их оснащенности современной специальной техникой;</w:t>
      </w:r>
    </w:p>
    <w:p w:rsidR="00D93DA4" w:rsidRDefault="00D93DA4">
      <w:pPr>
        <w:pStyle w:val="ConsPlusNormal"/>
        <w:spacing w:before="220"/>
        <w:ind w:firstLine="540"/>
        <w:jc w:val="both"/>
      </w:pPr>
      <w:r>
        <w:lastRenderedPageBreak/>
        <w:t>повышение качества подготовки населения в области гражданской обороны.</w:t>
      </w:r>
    </w:p>
    <w:p w:rsidR="00D93DA4" w:rsidRDefault="00D93DA4">
      <w:pPr>
        <w:pStyle w:val="ConsPlusNormal"/>
        <w:spacing w:before="220"/>
        <w:ind w:firstLine="540"/>
        <w:jc w:val="both"/>
      </w:pPr>
      <w:r>
        <w:t>Целью государственной политики в области пожарной безопасности является обеспечение необходимого уровня защищенности личности, имущества, общества и государства от пожаров.</w:t>
      </w:r>
    </w:p>
    <w:p w:rsidR="00D93DA4" w:rsidRDefault="00D93DA4">
      <w:pPr>
        <w:pStyle w:val="ConsPlusNormal"/>
        <w:spacing w:before="220"/>
        <w:ind w:firstLine="540"/>
        <w:jc w:val="both"/>
      </w:pPr>
      <w:r>
        <w:t>Приоритетными направлениями государственной политики в области пожарной безопасности являются:</w:t>
      </w:r>
    </w:p>
    <w:p w:rsidR="00D93DA4" w:rsidRDefault="00D93DA4">
      <w:pPr>
        <w:pStyle w:val="ConsPlusNormal"/>
        <w:spacing w:before="220"/>
        <w:ind w:firstLine="540"/>
        <w:jc w:val="both"/>
      </w:pPr>
      <w:r>
        <w:t>обеспечение качественного повышения уровня защищенности населения и объектов защиты от пожаров;</w:t>
      </w:r>
    </w:p>
    <w:p w:rsidR="00D93DA4" w:rsidRDefault="00D93DA4">
      <w:pPr>
        <w:pStyle w:val="ConsPlusNormal"/>
        <w:spacing w:before="220"/>
        <w:ind w:firstLine="540"/>
        <w:jc w:val="both"/>
      </w:pPr>
      <w:r>
        <w:t>обеспечение эффективного функционирования и развития пожарной охраны;</w:t>
      </w:r>
    </w:p>
    <w:p w:rsidR="00D93DA4" w:rsidRDefault="00D93DA4">
      <w:pPr>
        <w:pStyle w:val="ConsPlusNormal"/>
        <w:spacing w:before="220"/>
        <w:ind w:firstLine="540"/>
        <w:jc w:val="both"/>
      </w:pPr>
      <w:r>
        <w:t>выработка и реализация государственной научно-технической политики в области пожарной безопасности.</w:t>
      </w:r>
    </w:p>
    <w:p w:rsidR="00D93DA4" w:rsidRDefault="00D93DA4">
      <w:pPr>
        <w:pStyle w:val="ConsPlusNormal"/>
        <w:ind w:firstLine="540"/>
        <w:jc w:val="both"/>
      </w:pPr>
    </w:p>
    <w:p w:rsidR="00D93DA4" w:rsidRDefault="00D93DA4">
      <w:pPr>
        <w:pStyle w:val="ConsPlusTitle"/>
        <w:jc w:val="center"/>
        <w:outlineLvl w:val="1"/>
      </w:pPr>
      <w:bookmarkStart w:id="2" w:name="P190"/>
      <w:bookmarkEnd w:id="2"/>
      <w:r>
        <w:t>Подпрограмма 1 "Профилактика правонарушений и обеспечение</w:t>
      </w:r>
    </w:p>
    <w:p w:rsidR="00D93DA4" w:rsidRDefault="00D93DA4">
      <w:pPr>
        <w:pStyle w:val="ConsPlusTitle"/>
        <w:jc w:val="center"/>
      </w:pPr>
      <w:r>
        <w:t>общественного порядка на территории Ленинградской области"</w:t>
      </w:r>
    </w:p>
    <w:p w:rsidR="00D93DA4" w:rsidRDefault="00D93DA4">
      <w:pPr>
        <w:pStyle w:val="ConsPlusNormal"/>
        <w:ind w:firstLine="540"/>
        <w:jc w:val="both"/>
      </w:pPr>
    </w:p>
    <w:p w:rsidR="00D93DA4" w:rsidRDefault="00D93DA4">
      <w:pPr>
        <w:pStyle w:val="ConsPlusTitle"/>
        <w:jc w:val="center"/>
        <w:outlineLvl w:val="2"/>
      </w:pPr>
      <w:r>
        <w:t>ПАСПОРТ</w:t>
      </w:r>
    </w:p>
    <w:p w:rsidR="00D93DA4" w:rsidRDefault="00D93DA4">
      <w:pPr>
        <w:pStyle w:val="ConsPlusTitle"/>
        <w:jc w:val="center"/>
      </w:pPr>
      <w:r>
        <w:t>подпрограммы 1 "Профилактика правонарушений и обеспечение</w:t>
      </w:r>
    </w:p>
    <w:p w:rsidR="00D93DA4" w:rsidRDefault="00D93DA4">
      <w:pPr>
        <w:pStyle w:val="ConsPlusTitle"/>
        <w:jc w:val="center"/>
      </w:pPr>
      <w:r>
        <w:t>общественного порядка на территории Ленинградской области"</w:t>
      </w:r>
    </w:p>
    <w:p w:rsidR="00D93DA4" w:rsidRDefault="00D93D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D93DA4">
        <w:tc>
          <w:tcPr>
            <w:tcW w:w="2608" w:type="dxa"/>
          </w:tcPr>
          <w:p w:rsidR="00D93DA4" w:rsidRDefault="00D93DA4">
            <w:pPr>
              <w:pStyle w:val="ConsPlusNormal"/>
            </w:pPr>
            <w:r>
              <w:t>Срок реализации подпрограммы 1 "Профилактика правонарушений и обеспечение общественного порядка на территории Ленинградской области" (далее - подпрограмма 1)</w:t>
            </w:r>
          </w:p>
        </w:tc>
        <w:tc>
          <w:tcPr>
            <w:tcW w:w="6463" w:type="dxa"/>
          </w:tcPr>
          <w:p w:rsidR="00D93DA4" w:rsidRDefault="00D93DA4">
            <w:pPr>
              <w:pStyle w:val="ConsPlusNormal"/>
              <w:jc w:val="both"/>
            </w:pPr>
            <w:r>
              <w:t>2022-2024 годы</w:t>
            </w:r>
          </w:p>
        </w:tc>
      </w:tr>
      <w:tr w:rsidR="00D93DA4">
        <w:tc>
          <w:tcPr>
            <w:tcW w:w="2608" w:type="dxa"/>
          </w:tcPr>
          <w:p w:rsidR="00D93DA4" w:rsidRDefault="00D93DA4">
            <w:pPr>
              <w:pStyle w:val="ConsPlusNormal"/>
            </w:pPr>
            <w:r>
              <w:t>Ответственный исполнитель подпрограммы 1</w:t>
            </w:r>
          </w:p>
        </w:tc>
        <w:tc>
          <w:tcPr>
            <w:tcW w:w="6463" w:type="dxa"/>
          </w:tcPr>
          <w:p w:rsidR="00D93DA4" w:rsidRDefault="00D93DA4">
            <w:pPr>
              <w:pStyle w:val="ConsPlusNormal"/>
              <w:jc w:val="both"/>
            </w:pPr>
            <w:r>
              <w:t>Комитет правопорядка и безопасности Ленинградской области</w:t>
            </w:r>
          </w:p>
        </w:tc>
      </w:tr>
      <w:tr w:rsidR="00D93DA4">
        <w:tc>
          <w:tcPr>
            <w:tcW w:w="2608" w:type="dxa"/>
          </w:tcPr>
          <w:p w:rsidR="00D93DA4" w:rsidRDefault="00D93DA4">
            <w:pPr>
              <w:pStyle w:val="ConsPlusNormal"/>
            </w:pPr>
            <w:r>
              <w:t>Участники подпрограммы 1</w:t>
            </w:r>
          </w:p>
        </w:tc>
        <w:tc>
          <w:tcPr>
            <w:tcW w:w="6463" w:type="dxa"/>
          </w:tcPr>
          <w:p w:rsidR="00D93DA4" w:rsidRDefault="00D93DA4">
            <w:pPr>
              <w:pStyle w:val="ConsPlusNormal"/>
              <w:jc w:val="both"/>
            </w:pPr>
            <w:r>
              <w:t>Комитет правопорядка и безопасности Ленинградской области;</w:t>
            </w:r>
          </w:p>
          <w:p w:rsidR="00D93DA4" w:rsidRDefault="00D93DA4">
            <w:pPr>
              <w:pStyle w:val="ConsPlusNormal"/>
              <w:jc w:val="both"/>
            </w:pPr>
            <w:r>
              <w:t>Комитет цифрового развития Ленинградской области;</w:t>
            </w:r>
          </w:p>
          <w:p w:rsidR="00D93DA4" w:rsidRDefault="00D93DA4">
            <w:pPr>
              <w:pStyle w:val="ConsPlusNormal"/>
              <w:jc w:val="both"/>
            </w:pPr>
            <w:r>
              <w:t>комитет общего и профессионального образования Ленинградской области</w:t>
            </w:r>
          </w:p>
        </w:tc>
      </w:tr>
      <w:tr w:rsidR="00D93DA4">
        <w:tc>
          <w:tcPr>
            <w:tcW w:w="2608" w:type="dxa"/>
          </w:tcPr>
          <w:p w:rsidR="00D93DA4" w:rsidRDefault="00D93DA4">
            <w:pPr>
              <w:pStyle w:val="ConsPlusNormal"/>
            </w:pPr>
            <w:r>
              <w:t>Цель подпрограммы 1</w:t>
            </w:r>
          </w:p>
        </w:tc>
        <w:tc>
          <w:tcPr>
            <w:tcW w:w="6463" w:type="dxa"/>
          </w:tcPr>
          <w:p w:rsidR="00D93DA4" w:rsidRDefault="00D93DA4">
            <w:pPr>
              <w:pStyle w:val="ConsPlusNormal"/>
              <w:jc w:val="both"/>
            </w:pPr>
            <w:r>
              <w:t>Создание системы профилактики правонарушений в Ленинградской области</w:t>
            </w:r>
          </w:p>
        </w:tc>
      </w:tr>
      <w:tr w:rsidR="00D93DA4">
        <w:tc>
          <w:tcPr>
            <w:tcW w:w="2608" w:type="dxa"/>
          </w:tcPr>
          <w:p w:rsidR="00D93DA4" w:rsidRDefault="00D93DA4">
            <w:pPr>
              <w:pStyle w:val="ConsPlusNormal"/>
            </w:pPr>
            <w:r>
              <w:t>Задачи подпрограммы 1</w:t>
            </w:r>
          </w:p>
        </w:tc>
        <w:tc>
          <w:tcPr>
            <w:tcW w:w="6463" w:type="dxa"/>
          </w:tcPr>
          <w:p w:rsidR="00D93DA4" w:rsidRDefault="00D93DA4">
            <w:pPr>
              <w:pStyle w:val="ConsPlusNormal"/>
              <w:jc w:val="both"/>
            </w:pPr>
            <w:r>
              <w:t>Обеспечение мер по повышению уровня безопасности населения;</w:t>
            </w:r>
          </w:p>
          <w:p w:rsidR="00D93DA4" w:rsidRDefault="00D93DA4">
            <w:pPr>
              <w:pStyle w:val="ConsPlusNormal"/>
              <w:jc w:val="both"/>
            </w:pPr>
            <w:r>
              <w:t>реализация мер по обеспечению общественного порядка и профилактики правонарушений</w:t>
            </w:r>
          </w:p>
        </w:tc>
      </w:tr>
      <w:tr w:rsidR="00D93DA4">
        <w:tc>
          <w:tcPr>
            <w:tcW w:w="2608" w:type="dxa"/>
          </w:tcPr>
          <w:p w:rsidR="00D93DA4" w:rsidRDefault="00D93DA4">
            <w:pPr>
              <w:pStyle w:val="ConsPlusNormal"/>
            </w:pPr>
            <w:r>
              <w:t>Ожидаемые (конечные) результаты реализации подпрограммы 1</w:t>
            </w:r>
          </w:p>
        </w:tc>
        <w:tc>
          <w:tcPr>
            <w:tcW w:w="6463" w:type="dxa"/>
          </w:tcPr>
          <w:p w:rsidR="00D93DA4" w:rsidRDefault="00D93DA4">
            <w:pPr>
              <w:pStyle w:val="ConsPlusNormal"/>
              <w:jc w:val="both"/>
            </w:pPr>
            <w:r>
              <w:t>Создание систем комплексной общественной безопасности и обеспечение дальнейшего их развития;</w:t>
            </w:r>
          </w:p>
          <w:p w:rsidR="00D93DA4" w:rsidRDefault="00D93DA4">
            <w:pPr>
              <w:pStyle w:val="ConsPlusNormal"/>
              <w:jc w:val="both"/>
            </w:pPr>
            <w:r>
              <w:t xml:space="preserve">стабилизация </w:t>
            </w:r>
            <w:proofErr w:type="gramStart"/>
            <w:r>
              <w:t>криминогенной обстановки</w:t>
            </w:r>
            <w:proofErr w:type="gramEnd"/>
            <w:r>
              <w:t xml:space="preserve"> в Ленинградской области и нейтрализация роста преступности</w:t>
            </w:r>
          </w:p>
        </w:tc>
      </w:tr>
      <w:tr w:rsidR="00D93DA4">
        <w:tc>
          <w:tcPr>
            <w:tcW w:w="2608" w:type="dxa"/>
          </w:tcPr>
          <w:p w:rsidR="00D93DA4" w:rsidRDefault="00D93DA4">
            <w:pPr>
              <w:pStyle w:val="ConsPlusNormal"/>
            </w:pPr>
            <w:r>
              <w:t xml:space="preserve">Проекты, реализуемые в </w:t>
            </w:r>
            <w:r>
              <w:lastRenderedPageBreak/>
              <w:t>рамках подпрограммы 1</w:t>
            </w:r>
          </w:p>
        </w:tc>
        <w:tc>
          <w:tcPr>
            <w:tcW w:w="6463" w:type="dxa"/>
          </w:tcPr>
          <w:p w:rsidR="00D93DA4" w:rsidRDefault="00D93DA4">
            <w:pPr>
              <w:pStyle w:val="ConsPlusNormal"/>
              <w:jc w:val="both"/>
            </w:pPr>
            <w:r>
              <w:lastRenderedPageBreak/>
              <w:t xml:space="preserve">Приоритетный проект "Создание и развитие подсистемы </w:t>
            </w:r>
            <w:r>
              <w:lastRenderedPageBreak/>
              <w:t>видеонаблюдения и аналитики "АПК "Безопасный город" Ленинградской области"</w:t>
            </w:r>
          </w:p>
        </w:tc>
      </w:tr>
      <w:tr w:rsidR="00D93DA4">
        <w:tc>
          <w:tcPr>
            <w:tcW w:w="2608" w:type="dxa"/>
          </w:tcPr>
          <w:p w:rsidR="00D93DA4" w:rsidRDefault="00D93DA4">
            <w:pPr>
              <w:pStyle w:val="ConsPlusNormal"/>
            </w:pPr>
            <w:r>
              <w:lastRenderedPageBreak/>
              <w:t>Финансовое обеспечение подпрограммы 1 - всего, в том числе по годам реализации</w:t>
            </w:r>
          </w:p>
        </w:tc>
        <w:tc>
          <w:tcPr>
            <w:tcW w:w="6463" w:type="dxa"/>
          </w:tcPr>
          <w:p w:rsidR="00D93DA4" w:rsidRDefault="00D93DA4">
            <w:pPr>
              <w:pStyle w:val="ConsPlusNormal"/>
              <w:jc w:val="both"/>
            </w:pPr>
            <w:r>
              <w:t>Финансовое обеспечение подпрограммы 1 составит 1004631,0 тыс. рублей, в том числе:</w:t>
            </w:r>
          </w:p>
          <w:p w:rsidR="00D93DA4" w:rsidRDefault="00D93DA4">
            <w:pPr>
              <w:pStyle w:val="ConsPlusNormal"/>
              <w:jc w:val="both"/>
            </w:pPr>
            <w:r>
              <w:t>2022 год - 428928,8 тыс. рублей,</w:t>
            </w:r>
          </w:p>
          <w:p w:rsidR="00D93DA4" w:rsidRDefault="00D93DA4">
            <w:pPr>
              <w:pStyle w:val="ConsPlusNormal"/>
              <w:jc w:val="both"/>
            </w:pPr>
            <w:r>
              <w:t>2023 год - 284551,3 тыс. рублей,</w:t>
            </w:r>
          </w:p>
          <w:p w:rsidR="00D93DA4" w:rsidRDefault="00D93DA4">
            <w:pPr>
              <w:pStyle w:val="ConsPlusNormal"/>
              <w:jc w:val="both"/>
            </w:pPr>
            <w:r>
              <w:t>2024 год - 291150,7 тыс. рублей</w:t>
            </w:r>
          </w:p>
        </w:tc>
      </w:tr>
      <w:tr w:rsidR="00D93DA4">
        <w:tc>
          <w:tcPr>
            <w:tcW w:w="2608" w:type="dxa"/>
          </w:tcPr>
          <w:p w:rsidR="00D93DA4" w:rsidRDefault="00D93DA4">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463" w:type="dxa"/>
          </w:tcPr>
          <w:p w:rsidR="00D93DA4" w:rsidRDefault="00D93DA4">
            <w:pPr>
              <w:pStyle w:val="ConsPlusNormal"/>
              <w:jc w:val="both"/>
            </w:pPr>
            <w:r>
              <w:t>Размер налоговых расходов, направленных на достижение цели государственной программы, составит 0,0 рубля, в том числе:</w:t>
            </w:r>
          </w:p>
          <w:p w:rsidR="00D93DA4" w:rsidRDefault="00D93DA4">
            <w:pPr>
              <w:pStyle w:val="ConsPlusNormal"/>
              <w:jc w:val="both"/>
            </w:pPr>
            <w:r>
              <w:t>2022 год - 0,0 рубля,</w:t>
            </w:r>
          </w:p>
          <w:p w:rsidR="00D93DA4" w:rsidRDefault="00D93DA4">
            <w:pPr>
              <w:pStyle w:val="ConsPlusNormal"/>
              <w:jc w:val="both"/>
            </w:pPr>
            <w:r>
              <w:t>2023 год - 0,0 рубля,</w:t>
            </w:r>
          </w:p>
          <w:p w:rsidR="00D93DA4" w:rsidRDefault="00D93DA4">
            <w:pPr>
              <w:pStyle w:val="ConsPlusNormal"/>
              <w:jc w:val="both"/>
            </w:pPr>
            <w:r>
              <w:t>2024 год - 0,0 рубля</w:t>
            </w:r>
          </w:p>
        </w:tc>
      </w:tr>
    </w:tbl>
    <w:p w:rsidR="00D93DA4" w:rsidRDefault="00D93DA4">
      <w:pPr>
        <w:pStyle w:val="ConsPlusNormal"/>
        <w:ind w:firstLine="540"/>
        <w:jc w:val="both"/>
      </w:pPr>
    </w:p>
    <w:p w:rsidR="00D93DA4" w:rsidRDefault="00D93DA4">
      <w:pPr>
        <w:pStyle w:val="ConsPlusTitle"/>
        <w:jc w:val="center"/>
        <w:outlineLvl w:val="2"/>
      </w:pPr>
      <w:r>
        <w:t>Информация о проектах и комплексах процессных</w:t>
      </w:r>
    </w:p>
    <w:p w:rsidR="00D93DA4" w:rsidRDefault="00D93DA4">
      <w:pPr>
        <w:pStyle w:val="ConsPlusTitle"/>
        <w:jc w:val="center"/>
      </w:pPr>
      <w:r>
        <w:t>мероприятий подпрограммы 1</w:t>
      </w:r>
    </w:p>
    <w:p w:rsidR="00D93DA4" w:rsidRDefault="00D93DA4">
      <w:pPr>
        <w:pStyle w:val="ConsPlusNormal"/>
        <w:ind w:firstLine="540"/>
        <w:jc w:val="both"/>
      </w:pPr>
    </w:p>
    <w:p w:rsidR="00D93DA4" w:rsidRDefault="00D93DA4">
      <w:pPr>
        <w:pStyle w:val="ConsPlusNormal"/>
        <w:ind w:firstLine="540"/>
        <w:jc w:val="both"/>
      </w:pPr>
      <w:proofErr w:type="gramStart"/>
      <w:r>
        <w:t>Решение задачи в сфере обеспечения мер по повышению уровня безопасности населения осуществляется за счет увеличения количества муниципальных образований, оборудованных техническими средствами АПК АИС "Безопасный город", содействия в проведении мероприятий по обеспечению общественной безопасности, создания и развития системы обеспечения вызова экстренных оперативных служб по единому номеру "112" на территории Ленинградской, а также за счет следующих мероприятий подпрограммы 1.</w:t>
      </w:r>
      <w:proofErr w:type="gramEnd"/>
    </w:p>
    <w:p w:rsidR="00D93DA4" w:rsidRDefault="00D93DA4">
      <w:pPr>
        <w:pStyle w:val="ConsPlusNormal"/>
        <w:spacing w:before="220"/>
        <w:ind w:firstLine="540"/>
        <w:jc w:val="both"/>
      </w:pPr>
      <w:r>
        <w:t>1. Приоритетный проект "Создание и развитие подсистемы видеонаблюдения и аналитики "АПК "Безопасный город" Ленинградской области".</w:t>
      </w:r>
    </w:p>
    <w:p w:rsidR="00D93DA4" w:rsidRDefault="00D93DA4">
      <w:pPr>
        <w:pStyle w:val="ConsPlusNormal"/>
        <w:spacing w:before="220"/>
        <w:ind w:firstLine="540"/>
        <w:jc w:val="both"/>
      </w:pPr>
      <w:r>
        <w:t>В рамках указанного проекта предусмотрено:</w:t>
      </w:r>
    </w:p>
    <w:p w:rsidR="00D93DA4" w:rsidRDefault="00D93DA4">
      <w:pPr>
        <w:pStyle w:val="ConsPlusNormal"/>
        <w:spacing w:before="220"/>
        <w:ind w:firstLine="540"/>
        <w:jc w:val="both"/>
      </w:pPr>
      <w:r>
        <w:t>увеличение покрытия зон видеоконтроля на территории Ленинградской области, в том числе для распознавания государственных регистрационных знаков, ситуационной уличной аналитики, в целях предотвращения правонарушений и обеспечения антитеррористической защищенности на территории Ленинградской области;</w:t>
      </w:r>
    </w:p>
    <w:p w:rsidR="00D93DA4" w:rsidRDefault="00D93DA4">
      <w:pPr>
        <w:pStyle w:val="ConsPlusNormal"/>
        <w:spacing w:before="220"/>
        <w:ind w:firstLine="540"/>
        <w:jc w:val="both"/>
      </w:pPr>
      <w:r>
        <w:t>подключение систем видеонаблюдения социально значимых объектов, учреждений культуры и т.п.;</w:t>
      </w:r>
    </w:p>
    <w:p w:rsidR="00D93DA4" w:rsidRDefault="00D93DA4">
      <w:pPr>
        <w:pStyle w:val="ConsPlusNormal"/>
        <w:spacing w:before="220"/>
        <w:ind w:firstLine="540"/>
        <w:jc w:val="both"/>
      </w:pPr>
      <w:r>
        <w:t>подключение видеодомофонов, терминалов SOS;</w:t>
      </w:r>
    </w:p>
    <w:p w:rsidR="00D93DA4" w:rsidRDefault="00D93DA4">
      <w:pPr>
        <w:pStyle w:val="ConsPlusNormal"/>
        <w:spacing w:before="220"/>
        <w:ind w:firstLine="540"/>
        <w:jc w:val="both"/>
      </w:pPr>
      <w:r>
        <w:t>увеличение мощностей центра обработки данных АПК "Безопасный город" Ленинградской области.</w:t>
      </w:r>
    </w:p>
    <w:p w:rsidR="00D93DA4" w:rsidRDefault="00D93DA4">
      <w:pPr>
        <w:pStyle w:val="ConsPlusNormal"/>
        <w:spacing w:before="220"/>
        <w:ind w:firstLine="540"/>
        <w:jc w:val="both"/>
      </w:pPr>
      <w:r>
        <w:t>Непосредственная реализация мероприятия "Приоритетный проект "Создание и развитие подсистемы видеонаблюдения и аналитики "АПК "Безопасный город" Ленинградской области" возложена на ГКУ ЛО "Региональный мониторинговый центр" без использования инструмента субсидирования муниципальных образований Ленинградской области.</w:t>
      </w:r>
    </w:p>
    <w:p w:rsidR="00D93DA4" w:rsidRDefault="00D93DA4">
      <w:pPr>
        <w:pStyle w:val="ConsPlusNormal"/>
        <w:spacing w:before="220"/>
        <w:ind w:firstLine="540"/>
        <w:jc w:val="both"/>
      </w:pPr>
      <w:r>
        <w:t>2. Комплекс процессных мероприятий "Повышение уровня общественной безопасности".</w:t>
      </w:r>
    </w:p>
    <w:p w:rsidR="00D93DA4" w:rsidRDefault="00D93DA4">
      <w:pPr>
        <w:pStyle w:val="ConsPlusNormal"/>
        <w:spacing w:before="220"/>
        <w:ind w:firstLine="540"/>
        <w:jc w:val="both"/>
      </w:pPr>
      <w:r>
        <w:t>В рамках указанного комплекса предусмотрено:</w:t>
      </w:r>
    </w:p>
    <w:p w:rsidR="00D93DA4" w:rsidRDefault="00D93DA4">
      <w:pPr>
        <w:pStyle w:val="ConsPlusNormal"/>
        <w:spacing w:before="220"/>
        <w:ind w:firstLine="540"/>
        <w:jc w:val="both"/>
      </w:pPr>
      <w:r>
        <w:t xml:space="preserve">обеспечение функционирования государственного казенного учреждения Ленинградской </w:t>
      </w:r>
      <w:r>
        <w:lastRenderedPageBreak/>
        <w:t xml:space="preserve">области ГКУ ЛО "Региональный мониторинговый центр". Участие ГКУ ЛО "Региональный мониторинговый центр" в реализации указанного комплекса процессных мероприятий осуществляется в рамках реализации полномочий в сфере </w:t>
      </w:r>
      <w:proofErr w:type="gramStart"/>
      <w:r>
        <w:t>обеспечения функционирования системы вызова экстренных оперативных служб</w:t>
      </w:r>
      <w:proofErr w:type="gramEnd"/>
      <w:r>
        <w:t xml:space="preserve"> по единому номеру "112" на территории Ленинградской области, внедрения и развития аппаратно-программного комплекса "Безопасный город";</w:t>
      </w:r>
    </w:p>
    <w:p w:rsidR="00D93DA4" w:rsidRDefault="00D93DA4">
      <w:pPr>
        <w:pStyle w:val="ConsPlusNormal"/>
        <w:spacing w:before="220"/>
        <w:ind w:firstLine="540"/>
        <w:jc w:val="both"/>
      </w:pPr>
      <w:proofErr w:type="gramStart"/>
      <w:r>
        <w:t>обеспечение функционирования и развитие Территориально-распределенной автоматизированной информационно-управляющей системы "Система-112 Ленинградской области", обеспечивающей прием вызовов по единому номеру "112", их обработку, передачу обработанной информации, требующей реагирования, диспетчерским службам, в том числе находящимся на территориях иных субъектов Российской Федерации, формирование отчетных данных о вызовах по единому номеру "112", их обработку и хранение, отображение местонахождения абонентского устройства или датчика, установленного на контролируемом стационарном</w:t>
      </w:r>
      <w:proofErr w:type="gramEnd"/>
      <w:r>
        <w:t xml:space="preserve"> или подвижном объекте, с которых осуществлен вызов по единому номеру "112", оказание психологической </w:t>
      </w:r>
      <w:proofErr w:type="gramStart"/>
      <w:r>
        <w:t>и(</w:t>
      </w:r>
      <w:proofErr w:type="gramEnd"/>
      <w:r>
        <w:t xml:space="preserve">или) информационно-справочной поддержки лицам, обратившимся по вопросам обеспечения безопасности жизнедеятельности, предотвращения угроз жизни или здоровью, сохранности имущества, предотвращения материального ущерба, а также обеспечение функционирования регионального сегмента Автоматизированной системы Дежурной части ГУ МВД России по г. Санкт-Петербургу и Ленинградской области, обеспечивающей прием и обработку вызовов, зарегистрированных и </w:t>
      </w:r>
      <w:proofErr w:type="gramStart"/>
      <w:r>
        <w:t>оформленных</w:t>
      </w:r>
      <w:proofErr w:type="gramEnd"/>
      <w:r>
        <w:t xml:space="preserve"> в "Системе-112 Ленинградской области", требующих реагирования экстренной оперативной службы полиции;</w:t>
      </w:r>
    </w:p>
    <w:p w:rsidR="00D93DA4" w:rsidRDefault="00D93DA4">
      <w:pPr>
        <w:pStyle w:val="ConsPlusNormal"/>
        <w:spacing w:before="220"/>
        <w:ind w:firstLine="540"/>
        <w:jc w:val="both"/>
      </w:pPr>
      <w:r>
        <w:t xml:space="preserve">обеспечение общественной безопасности, правопорядка и безопасности среды обитания Ленинградской области. </w:t>
      </w:r>
      <w:proofErr w:type="gramStart"/>
      <w:r>
        <w:t>Мероприятие направлено на повышение общего уровня общественной безопасности, правопорядка и безопасности среды обитания за счет существенного улучшения координации и результативности деятельности сил и служб, ответственных за решение этих задач, путем организации каналов связи для передачи видеоизображений с устройств наблюдения, расположенных на территории Ленинградской области, и предоставления доступа правоохранительным органам и заинтересованным учреждениям к подсистеме видеонаблюдения и аналитики АПК "Безопасный город</w:t>
      </w:r>
      <w:proofErr w:type="gramEnd"/>
      <w:r>
        <w:t>" Ленинградской области.</w:t>
      </w:r>
    </w:p>
    <w:p w:rsidR="00D93DA4" w:rsidRDefault="00D93DA4">
      <w:pPr>
        <w:pStyle w:val="ConsPlusNormal"/>
        <w:spacing w:before="220"/>
        <w:ind w:firstLine="540"/>
        <w:jc w:val="both"/>
      </w:pPr>
      <w:r>
        <w:t xml:space="preserve">Содействие подразделениям органов внутренних дел в выполнении задач по охране общественного порядка и обеспечению общественной безопасности. Предоставление субсидий федеральному бюджету из областного бюджета Ленинградской области на </w:t>
      </w:r>
      <w:proofErr w:type="spellStart"/>
      <w:r>
        <w:t>софинансирование</w:t>
      </w:r>
      <w:proofErr w:type="spellEnd"/>
      <w:r>
        <w:t xml:space="preserve"> расходных обязательств Российской Федерации по материально-техническому обеспечению </w:t>
      </w:r>
      <w:proofErr w:type="gramStart"/>
      <w:r>
        <w:t>полиции Главного управления Министерства внутренних дел Российской Федерации</w:t>
      </w:r>
      <w:proofErr w:type="gramEnd"/>
      <w:r>
        <w:t xml:space="preserve"> по г. Санкт-Петербургу и Ленинградской области в соответствии с Соглашением, заключенным между Министерством внутренних дел Российской Федерации и Правительством Ленинградской области.</w:t>
      </w:r>
    </w:p>
    <w:p w:rsidR="00D93DA4" w:rsidRDefault="00D93DA4">
      <w:pPr>
        <w:pStyle w:val="ConsPlusNormal"/>
        <w:spacing w:before="220"/>
        <w:ind w:firstLine="540"/>
        <w:jc w:val="both"/>
      </w:pPr>
      <w:r>
        <w:t>На решение задачи в сфере реализации мер по обеспечению общественного порядка и профилактики правонарушений направлены следующие мероприятия подпрограммы 1.</w:t>
      </w:r>
    </w:p>
    <w:p w:rsidR="00D93DA4" w:rsidRDefault="00D93DA4">
      <w:pPr>
        <w:pStyle w:val="ConsPlusNormal"/>
        <w:spacing w:before="220"/>
        <w:ind w:firstLine="540"/>
        <w:jc w:val="both"/>
      </w:pPr>
      <w:r>
        <w:t>3. Комплекс процессных мероприятий "Обеспечение общественного порядка и профилактика правонарушений на территории Ленинградской области".</w:t>
      </w:r>
    </w:p>
    <w:p w:rsidR="00D93DA4" w:rsidRDefault="00D93DA4">
      <w:pPr>
        <w:pStyle w:val="ConsPlusNormal"/>
        <w:spacing w:before="220"/>
        <w:ind w:firstLine="540"/>
        <w:jc w:val="both"/>
      </w:pPr>
      <w:r>
        <w:t>В рамках указанного комплекса предусмотрено:</w:t>
      </w:r>
    </w:p>
    <w:p w:rsidR="00D93DA4" w:rsidRDefault="00D93DA4">
      <w:pPr>
        <w:pStyle w:val="ConsPlusNormal"/>
        <w:spacing w:before="220"/>
        <w:ind w:firstLine="540"/>
        <w:jc w:val="both"/>
      </w:pPr>
      <w:r>
        <w:t>выплата гражданам денежного вознаграждения за добровольную сдачу оружия, боеприпасов, взрывчатых веществ и взрывных устройств.</w:t>
      </w:r>
    </w:p>
    <w:p w:rsidR="00D93DA4" w:rsidRDefault="00D93DA4">
      <w:pPr>
        <w:pStyle w:val="ConsPlusNormal"/>
        <w:spacing w:before="220"/>
        <w:ind w:firstLine="540"/>
        <w:jc w:val="both"/>
      </w:pPr>
      <w:proofErr w:type="gramStart"/>
      <w:r>
        <w:t xml:space="preserve">Указанное направление расходов предполагает сокращение незаконного оборота предметов вооружения в соответствии с областным </w:t>
      </w:r>
      <w:hyperlink r:id="rId43" w:history="1">
        <w:r>
          <w:rPr>
            <w:color w:val="0000FF"/>
          </w:rPr>
          <w:t>законом</w:t>
        </w:r>
      </w:hyperlink>
      <w:r>
        <w:t xml:space="preserve"> от 21 ноября 2014 года N 80-оз "О финансировании за счет средств областного бюджета Ленинградской области расходов, </w:t>
      </w:r>
      <w:r>
        <w:lastRenderedPageBreak/>
        <w:t>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w:t>
      </w:r>
      <w:proofErr w:type="gramEnd"/>
      <w:r>
        <w:t xml:space="preserve"> обеспечению общественной безопасности в Ленинградской области".</w:t>
      </w:r>
    </w:p>
    <w:p w:rsidR="00D93DA4" w:rsidRDefault="00D93DA4">
      <w:pPr>
        <w:pStyle w:val="ConsPlusNormal"/>
        <w:spacing w:before="220"/>
        <w:ind w:firstLine="540"/>
        <w:jc w:val="both"/>
      </w:pPr>
      <w:hyperlink r:id="rId44" w:history="1">
        <w:r>
          <w:rPr>
            <w:color w:val="0000FF"/>
          </w:rPr>
          <w:t>Порядок</w:t>
        </w:r>
      </w:hyperlink>
      <w:r>
        <w:t xml:space="preserve"> выплаты гражданам вознаграждения за добровольную сдачу оружия, боеприпасов, взрывчатых веществ и взрывных устройств и </w:t>
      </w:r>
      <w:hyperlink r:id="rId45" w:history="1">
        <w:r>
          <w:rPr>
            <w:color w:val="0000FF"/>
          </w:rPr>
          <w:t>размеры</w:t>
        </w:r>
      </w:hyperlink>
      <w:r>
        <w:t xml:space="preserve"> вознаграждений утверждены постановлением Правительства Ленинградской области от 31 мая 2013 года N 154 "О некоторых мерах по борьбе с преступностью и противодействию терроризму на территории Ленинградской области" (с изменениями).</w:t>
      </w:r>
    </w:p>
    <w:p w:rsidR="00D93DA4" w:rsidRDefault="00D93DA4">
      <w:pPr>
        <w:pStyle w:val="ConsPlusNormal"/>
        <w:spacing w:before="220"/>
        <w:ind w:firstLine="540"/>
        <w:jc w:val="both"/>
      </w:pPr>
      <w:proofErr w:type="gramStart"/>
      <w:r>
        <w:t>Необходимость проведения мероприятий по возмездной сдаче оружия населением обусловлена и тем, что на территории Ленинградской области в местах активных боевых действий периода Великой Отечественной войны 1941-1945 годов ежегодно проводятся поисковые работы и незаконные раскопки, которые являются объемным источником поступления в незаконный оборот огнестрельного оружия, боеприпасов к нему, снарядов, мин, гранат и взрывчатых веществ.</w:t>
      </w:r>
      <w:proofErr w:type="gramEnd"/>
    </w:p>
    <w:p w:rsidR="00D93DA4" w:rsidRDefault="00D93DA4">
      <w:pPr>
        <w:pStyle w:val="ConsPlusNormal"/>
        <w:spacing w:before="220"/>
        <w:ind w:firstLine="540"/>
        <w:jc w:val="both"/>
      </w:pPr>
      <w:r>
        <w:t xml:space="preserve">Проведение мероприятий по возмездному изъятию оружия у населения послужит улучшению </w:t>
      </w:r>
      <w:proofErr w:type="gramStart"/>
      <w:r>
        <w:t>криминогенной обстановки</w:t>
      </w:r>
      <w:proofErr w:type="gramEnd"/>
      <w:r>
        <w:t xml:space="preserve"> в регионе, профилактике террористических проявлений, сокращению количества преступлений, совершаемых с использованием оружия и боеприпасов, а также мерой профилактики травматизма, несчастных случаев и гибели людей при обращении с оружием, боеприпасами и взрывчатыми веществами;</w:t>
      </w:r>
    </w:p>
    <w:p w:rsidR="00D93DA4" w:rsidRDefault="00D93DA4">
      <w:pPr>
        <w:pStyle w:val="ConsPlusNormal"/>
        <w:spacing w:before="220"/>
        <w:ind w:firstLine="540"/>
        <w:jc w:val="both"/>
      </w:pPr>
      <w:r>
        <w:t>государственная поддержка граждан и их объединений, участвующих в охране общественного порядка.</w:t>
      </w:r>
    </w:p>
    <w:p w:rsidR="00D93DA4" w:rsidRDefault="00D93DA4">
      <w:pPr>
        <w:pStyle w:val="ConsPlusNormal"/>
        <w:spacing w:before="220"/>
        <w:ind w:firstLine="540"/>
        <w:jc w:val="both"/>
      </w:pPr>
      <w:r>
        <w:t xml:space="preserve">Указанное направление расходов направлено на реализацию Федерального </w:t>
      </w:r>
      <w:hyperlink r:id="rId46" w:history="1">
        <w:r>
          <w:rPr>
            <w:color w:val="0000FF"/>
          </w:rPr>
          <w:t>закона</w:t>
        </w:r>
      </w:hyperlink>
      <w:r>
        <w:t xml:space="preserve"> от 2 апреля 2014 года N 44-ФЗ "Об участии граждан в охране общественного порядка" и областного </w:t>
      </w:r>
      <w:hyperlink r:id="rId47" w:history="1">
        <w:r>
          <w:rPr>
            <w:color w:val="0000FF"/>
          </w:rPr>
          <w:t>закона</w:t>
        </w:r>
      </w:hyperlink>
      <w:r>
        <w:t xml:space="preserve"> от 15 апреля 2015 года N 38-оз "Об участии граждан в охране общественного порядка на территории Ленинградской области".</w:t>
      </w:r>
    </w:p>
    <w:p w:rsidR="00D93DA4" w:rsidRDefault="00D93DA4">
      <w:pPr>
        <w:pStyle w:val="ConsPlusNormal"/>
        <w:spacing w:before="220"/>
        <w:ind w:firstLine="540"/>
        <w:jc w:val="both"/>
      </w:pPr>
      <w:r>
        <w:t>В качестве мер государственной поддержки осуществляется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93DA4" w:rsidRDefault="00D93DA4">
      <w:pPr>
        <w:pStyle w:val="ConsPlusNormal"/>
        <w:spacing w:before="220"/>
        <w:ind w:firstLine="540"/>
        <w:jc w:val="both"/>
      </w:pPr>
      <w:proofErr w:type="gramStart"/>
      <w:r>
        <w:t xml:space="preserve">В целях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в соответствии с </w:t>
      </w:r>
      <w:hyperlink r:id="rId48" w:history="1">
        <w:r>
          <w:rPr>
            <w:color w:val="0000FF"/>
          </w:rPr>
          <w:t>постановлением</w:t>
        </w:r>
      </w:hyperlink>
      <w:r>
        <w:t xml:space="preserve"> Правительства Ленинградской области от 17 марта 2017 года N 63 "Об утверждении Порядка проведения ежегодных конкурсов "Лучшая народная дружина Ленинградской области" и "Лучший народный дружинник Ленинградской области" организовано проведение ежегодных конкурсов.</w:t>
      </w:r>
      <w:proofErr w:type="gramEnd"/>
    </w:p>
    <w:p w:rsidR="00D93DA4" w:rsidRDefault="00D93DA4">
      <w:pPr>
        <w:pStyle w:val="ConsPlusNormal"/>
        <w:spacing w:before="220"/>
        <w:ind w:firstLine="540"/>
        <w:jc w:val="both"/>
      </w:pPr>
      <w:r>
        <w:t>В муниципальных образованиях Ленинградской области созданы и действуют народные дружины по охране общественного порядка. В региональный реестр включено 65 общественных организаций правоохранительной направленности, в том числе 55 народных дружин и 10 дружин из числа казачьих обществ, общей численностью свыше 1400 человек. Ежедневно к участию в охране общественного порядка привлекается 35-40 человек.</w:t>
      </w:r>
    </w:p>
    <w:p w:rsidR="00D93DA4" w:rsidRDefault="00D93DA4">
      <w:pPr>
        <w:pStyle w:val="ConsPlusNormal"/>
        <w:spacing w:before="220"/>
        <w:ind w:firstLine="540"/>
        <w:jc w:val="both"/>
      </w:pPr>
      <w:r>
        <w:t>В оперативно-профилактических мероприятиях подразделений органов внутренних дел и обеспечении массовых мероприятий приняли участие свыше 2200 дружинников;</w:t>
      </w:r>
    </w:p>
    <w:p w:rsidR="00D93DA4" w:rsidRDefault="00D93DA4">
      <w:pPr>
        <w:pStyle w:val="ConsPlusNormal"/>
        <w:spacing w:before="220"/>
        <w:ind w:firstLine="540"/>
        <w:jc w:val="both"/>
      </w:pPr>
      <w:r>
        <w:t>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D93DA4" w:rsidRDefault="00D93DA4">
      <w:pPr>
        <w:pStyle w:val="ConsPlusNormal"/>
        <w:spacing w:before="220"/>
        <w:ind w:firstLine="540"/>
        <w:jc w:val="both"/>
      </w:pPr>
      <w:r>
        <w:t xml:space="preserve">Указанное направление расходов предусматривает реализацию областного </w:t>
      </w:r>
      <w:hyperlink r:id="rId49" w:history="1">
        <w:r>
          <w:rPr>
            <w:color w:val="0000FF"/>
          </w:rPr>
          <w:t>закона</w:t>
        </w:r>
      </w:hyperlink>
      <w:r>
        <w:t xml:space="preserve"> от 29 </w:t>
      </w:r>
      <w:r>
        <w:lastRenderedPageBreak/>
        <w:t>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Ленинградской области создано 26 комиссий по делам несовершеннолетних и защите их прав при администрациях в 17 муниципальных районах и городском округе, а также в 8 городских поселениях.</w:t>
      </w:r>
    </w:p>
    <w:p w:rsidR="00D93DA4" w:rsidRDefault="00D93DA4">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D93DA4" w:rsidRDefault="00D93DA4">
      <w:pPr>
        <w:pStyle w:val="ConsPlusNormal"/>
        <w:spacing w:before="220"/>
        <w:ind w:firstLine="540"/>
        <w:jc w:val="both"/>
      </w:pPr>
      <w:r>
        <w:t>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D93DA4" w:rsidRDefault="00D93DA4">
      <w:pPr>
        <w:pStyle w:val="ConsPlusNormal"/>
        <w:spacing w:before="220"/>
        <w:ind w:firstLine="540"/>
        <w:jc w:val="both"/>
      </w:pPr>
      <w:proofErr w:type="gramStart"/>
      <w:r>
        <w:t xml:space="preserve">Указанное направление расходов предусматривает реализацию областного </w:t>
      </w:r>
      <w:hyperlink r:id="rId50" w:history="1">
        <w:r>
          <w:rPr>
            <w:color w:val="0000FF"/>
          </w:rPr>
          <w:t>закона</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105</w:t>
      </w:r>
      <w:proofErr w:type="gramEnd"/>
      <w:r>
        <w:t xml:space="preserve"> муниципальных образований наделены полномочиями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rsidR="00D93DA4" w:rsidRDefault="00D93DA4">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D93DA4" w:rsidRDefault="00D93DA4">
      <w:pPr>
        <w:pStyle w:val="ConsPlusNormal"/>
        <w:ind w:firstLine="540"/>
        <w:jc w:val="both"/>
      </w:pPr>
    </w:p>
    <w:p w:rsidR="00D93DA4" w:rsidRDefault="00D93DA4">
      <w:pPr>
        <w:pStyle w:val="ConsPlusTitle"/>
        <w:jc w:val="center"/>
        <w:outlineLvl w:val="1"/>
      </w:pPr>
      <w:bookmarkStart w:id="3" w:name="P264"/>
      <w:bookmarkEnd w:id="3"/>
      <w:r>
        <w:t>Подпрограмма 2 "Предупреждение чрезвычайных ситуаций,</w:t>
      </w:r>
    </w:p>
    <w:p w:rsidR="00D93DA4" w:rsidRDefault="00D93DA4">
      <w:pPr>
        <w:pStyle w:val="ConsPlusTitle"/>
        <w:jc w:val="center"/>
      </w:pPr>
      <w:r>
        <w:t>развитие гражданской обороны, защита населения и территорий</w:t>
      </w:r>
    </w:p>
    <w:p w:rsidR="00D93DA4" w:rsidRDefault="00D93DA4">
      <w:pPr>
        <w:pStyle w:val="ConsPlusTitle"/>
        <w:jc w:val="center"/>
      </w:pPr>
      <w:r>
        <w:t xml:space="preserve">от чрезвычайных ситуаций </w:t>
      </w:r>
      <w:proofErr w:type="gramStart"/>
      <w:r>
        <w:t>природного</w:t>
      </w:r>
      <w:proofErr w:type="gramEnd"/>
      <w:r>
        <w:t xml:space="preserve"> и техногенного</w:t>
      </w:r>
    </w:p>
    <w:p w:rsidR="00D93DA4" w:rsidRDefault="00D93DA4">
      <w:pPr>
        <w:pStyle w:val="ConsPlusTitle"/>
        <w:jc w:val="center"/>
      </w:pPr>
      <w:r>
        <w:t>характера, обеспечение пожарной безопасности"</w:t>
      </w:r>
    </w:p>
    <w:p w:rsidR="00D93DA4" w:rsidRDefault="00D93DA4">
      <w:pPr>
        <w:pStyle w:val="ConsPlusNormal"/>
        <w:ind w:firstLine="540"/>
        <w:jc w:val="both"/>
      </w:pPr>
    </w:p>
    <w:p w:rsidR="00D93DA4" w:rsidRDefault="00D93DA4">
      <w:pPr>
        <w:pStyle w:val="ConsPlusTitle"/>
        <w:jc w:val="center"/>
        <w:outlineLvl w:val="2"/>
      </w:pPr>
      <w:r>
        <w:t>ПАСПОРТ</w:t>
      </w:r>
    </w:p>
    <w:p w:rsidR="00D93DA4" w:rsidRDefault="00D93DA4">
      <w:pPr>
        <w:pStyle w:val="ConsPlusTitle"/>
        <w:jc w:val="center"/>
      </w:pPr>
      <w:r>
        <w:t>подпрограммы 2 "Предупреждение чрезвычайных ситуаций,</w:t>
      </w:r>
    </w:p>
    <w:p w:rsidR="00D93DA4" w:rsidRDefault="00D93DA4">
      <w:pPr>
        <w:pStyle w:val="ConsPlusTitle"/>
        <w:jc w:val="center"/>
      </w:pPr>
      <w:r>
        <w:t>развитие гражданской обороны, защита населения и территорий</w:t>
      </w:r>
    </w:p>
    <w:p w:rsidR="00D93DA4" w:rsidRDefault="00D93DA4">
      <w:pPr>
        <w:pStyle w:val="ConsPlusTitle"/>
        <w:jc w:val="center"/>
      </w:pPr>
      <w:r>
        <w:t xml:space="preserve">от чрезвычайных ситуаций </w:t>
      </w:r>
      <w:proofErr w:type="gramStart"/>
      <w:r>
        <w:t>природного</w:t>
      </w:r>
      <w:proofErr w:type="gramEnd"/>
      <w:r>
        <w:t xml:space="preserve"> и техногенного</w:t>
      </w:r>
    </w:p>
    <w:p w:rsidR="00D93DA4" w:rsidRDefault="00D93DA4">
      <w:pPr>
        <w:pStyle w:val="ConsPlusTitle"/>
        <w:jc w:val="center"/>
      </w:pPr>
      <w:r>
        <w:t>характера, обеспечение пожарной безопасности"</w:t>
      </w:r>
    </w:p>
    <w:p w:rsidR="00D93DA4" w:rsidRDefault="00D93D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D93DA4">
        <w:tc>
          <w:tcPr>
            <w:tcW w:w="2608" w:type="dxa"/>
          </w:tcPr>
          <w:p w:rsidR="00D93DA4" w:rsidRDefault="00D93DA4">
            <w:pPr>
              <w:pStyle w:val="ConsPlusNormal"/>
            </w:pPr>
            <w:r>
              <w:t xml:space="preserve">Срок реализации подпрограммы 2 "Предупреждение чрезвычайных ситуаций, развитие гражданской обороны, защита населения и территорий от чрезвычайных ситуаций природного и </w:t>
            </w:r>
            <w:r>
              <w:lastRenderedPageBreak/>
              <w:t>техногенного характера, обеспечение пожарной безопасности" (далее - подпрограмма 2)</w:t>
            </w:r>
          </w:p>
        </w:tc>
        <w:tc>
          <w:tcPr>
            <w:tcW w:w="6463" w:type="dxa"/>
          </w:tcPr>
          <w:p w:rsidR="00D93DA4" w:rsidRDefault="00D93DA4">
            <w:pPr>
              <w:pStyle w:val="ConsPlusNormal"/>
              <w:jc w:val="both"/>
            </w:pPr>
            <w:r>
              <w:lastRenderedPageBreak/>
              <w:t>2022-2024 годы</w:t>
            </w:r>
          </w:p>
        </w:tc>
      </w:tr>
      <w:tr w:rsidR="00D93DA4">
        <w:tc>
          <w:tcPr>
            <w:tcW w:w="2608" w:type="dxa"/>
          </w:tcPr>
          <w:p w:rsidR="00D93DA4" w:rsidRDefault="00D93DA4">
            <w:pPr>
              <w:pStyle w:val="ConsPlusNormal"/>
            </w:pPr>
            <w:r>
              <w:lastRenderedPageBreak/>
              <w:t>Ответственный исполнитель подпрограммы 2</w:t>
            </w:r>
          </w:p>
        </w:tc>
        <w:tc>
          <w:tcPr>
            <w:tcW w:w="6463" w:type="dxa"/>
          </w:tcPr>
          <w:p w:rsidR="00D93DA4" w:rsidRDefault="00D93DA4">
            <w:pPr>
              <w:pStyle w:val="ConsPlusNormal"/>
              <w:jc w:val="both"/>
            </w:pPr>
            <w:r>
              <w:t>Комитет правопорядка и безопасности Ленинградской области</w:t>
            </w:r>
          </w:p>
        </w:tc>
      </w:tr>
      <w:tr w:rsidR="00D93DA4">
        <w:tc>
          <w:tcPr>
            <w:tcW w:w="2608" w:type="dxa"/>
          </w:tcPr>
          <w:p w:rsidR="00D93DA4" w:rsidRDefault="00D93DA4">
            <w:pPr>
              <w:pStyle w:val="ConsPlusNormal"/>
            </w:pPr>
            <w:r>
              <w:t>Участники подпрограммы 2</w:t>
            </w:r>
          </w:p>
        </w:tc>
        <w:tc>
          <w:tcPr>
            <w:tcW w:w="6463" w:type="dxa"/>
          </w:tcPr>
          <w:p w:rsidR="00D93DA4" w:rsidRDefault="00D93DA4">
            <w:pPr>
              <w:pStyle w:val="ConsPlusNormal"/>
              <w:jc w:val="both"/>
            </w:pPr>
            <w:r>
              <w:t>Комитет правопорядка и безопасности Ленинградской области;</w:t>
            </w:r>
          </w:p>
          <w:p w:rsidR="00D93DA4" w:rsidRDefault="00D93DA4">
            <w:pPr>
              <w:pStyle w:val="ConsPlusNormal"/>
              <w:jc w:val="both"/>
            </w:pPr>
            <w:r>
              <w:t>комитет по развитию малого, среднего бизнеса и потребительского рынка Ленинградской области;</w:t>
            </w:r>
          </w:p>
          <w:p w:rsidR="00D93DA4" w:rsidRDefault="00D93DA4">
            <w:pPr>
              <w:pStyle w:val="ConsPlusNormal"/>
              <w:jc w:val="both"/>
            </w:pPr>
            <w:r>
              <w:t>комитет по топливно-энергетическому комплексу Ленинградской области;</w:t>
            </w:r>
          </w:p>
          <w:p w:rsidR="00D93DA4" w:rsidRDefault="00D93DA4">
            <w:pPr>
              <w:pStyle w:val="ConsPlusNormal"/>
              <w:jc w:val="both"/>
            </w:pPr>
            <w:r>
              <w:t>Комитет по здравоохранению Ленинградской области</w:t>
            </w:r>
          </w:p>
        </w:tc>
      </w:tr>
      <w:tr w:rsidR="00D93DA4">
        <w:tc>
          <w:tcPr>
            <w:tcW w:w="2608" w:type="dxa"/>
          </w:tcPr>
          <w:p w:rsidR="00D93DA4" w:rsidRDefault="00D93DA4">
            <w:pPr>
              <w:pStyle w:val="ConsPlusNormal"/>
            </w:pPr>
            <w:r>
              <w:t>Цель подпрограммы 2</w:t>
            </w:r>
          </w:p>
        </w:tc>
        <w:tc>
          <w:tcPr>
            <w:tcW w:w="6463" w:type="dxa"/>
          </w:tcPr>
          <w:p w:rsidR="00D93DA4" w:rsidRDefault="00D93DA4">
            <w:pPr>
              <w:pStyle w:val="ConsPlusNormal"/>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и происшествий на водных объектах</w:t>
            </w:r>
          </w:p>
        </w:tc>
      </w:tr>
      <w:tr w:rsidR="00D93DA4">
        <w:tc>
          <w:tcPr>
            <w:tcW w:w="2608" w:type="dxa"/>
          </w:tcPr>
          <w:p w:rsidR="00D93DA4" w:rsidRDefault="00D93DA4">
            <w:pPr>
              <w:pStyle w:val="ConsPlusNormal"/>
            </w:pPr>
            <w:r>
              <w:t>Задачи подпрограммы 2</w:t>
            </w:r>
          </w:p>
        </w:tc>
        <w:tc>
          <w:tcPr>
            <w:tcW w:w="6463" w:type="dxa"/>
          </w:tcPr>
          <w:p w:rsidR="00D93DA4" w:rsidRDefault="00D93DA4">
            <w:pPr>
              <w:pStyle w:val="ConsPlusNormal"/>
              <w:jc w:val="both"/>
            </w:pPr>
            <w:r>
              <w:t>Обеспечение и развитие систем гражданской обороны, защиты населения и территорий от чрезвычайных ситуаций природного и техногенного характера;</w:t>
            </w:r>
          </w:p>
          <w:p w:rsidR="00D93DA4" w:rsidRDefault="00D93DA4">
            <w:pPr>
              <w:pStyle w:val="ConsPlusNormal"/>
              <w:jc w:val="both"/>
            </w:pPr>
            <w:r>
              <w:t>обеспечение своевременного оповещения и информирования населения об угрозе возникновения или о возникновении чрезвычайных ситуаций;</w:t>
            </w:r>
          </w:p>
          <w:p w:rsidR="00D93DA4" w:rsidRDefault="00D93DA4">
            <w:pPr>
              <w:pStyle w:val="ConsPlusNormal"/>
              <w:jc w:val="both"/>
            </w:pPr>
            <w:r>
              <w:t>обеспечение и развитие системы пожарной безопасности, осуществление мероприятий, направленных на вовлечение граждан в обеспечение пожарной безопасности</w:t>
            </w:r>
          </w:p>
        </w:tc>
      </w:tr>
      <w:tr w:rsidR="00D93DA4">
        <w:tc>
          <w:tcPr>
            <w:tcW w:w="2608" w:type="dxa"/>
          </w:tcPr>
          <w:p w:rsidR="00D93DA4" w:rsidRDefault="00D93DA4">
            <w:pPr>
              <w:pStyle w:val="ConsPlusNormal"/>
            </w:pPr>
            <w:r>
              <w:t>Ожидаемые (конечные) результаты реализации подпрограммы 2</w:t>
            </w:r>
          </w:p>
        </w:tc>
        <w:tc>
          <w:tcPr>
            <w:tcW w:w="6463" w:type="dxa"/>
          </w:tcPr>
          <w:p w:rsidR="00D93DA4" w:rsidRDefault="00D93DA4">
            <w:pPr>
              <w:pStyle w:val="ConsPlusNormal"/>
              <w:jc w:val="both"/>
            </w:pPr>
            <w:r>
              <w:t>Обеспечение эффективного функционирования систем гражданской обороны, защиты населения и территорий от чрезвычайных ситуаций природного и техногенного характера и пожарной безопасности;</w:t>
            </w:r>
          </w:p>
          <w:p w:rsidR="00D93DA4" w:rsidRDefault="00D93DA4">
            <w:pPr>
              <w:pStyle w:val="ConsPlusNormal"/>
              <w:jc w:val="both"/>
            </w:pPr>
            <w:r>
              <w:t>увеличение доли зоны охвата системой оповещения и информирования к общей численности населения Ленинградской области;</w:t>
            </w:r>
          </w:p>
          <w:p w:rsidR="00D93DA4" w:rsidRDefault="00D93DA4">
            <w:pPr>
              <w:pStyle w:val="ConsPlusNormal"/>
              <w:jc w:val="both"/>
            </w:pPr>
            <w:r>
              <w:t>увеличение доли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r>
      <w:tr w:rsidR="00D93DA4">
        <w:tc>
          <w:tcPr>
            <w:tcW w:w="2608" w:type="dxa"/>
          </w:tcPr>
          <w:p w:rsidR="00D93DA4" w:rsidRDefault="00D93DA4">
            <w:pPr>
              <w:pStyle w:val="ConsPlusNormal"/>
            </w:pPr>
            <w:r>
              <w:t>Проекты, реализуемые в рамках подпрограммы 2</w:t>
            </w:r>
          </w:p>
        </w:tc>
        <w:tc>
          <w:tcPr>
            <w:tcW w:w="6463" w:type="dxa"/>
          </w:tcPr>
          <w:p w:rsidR="00D93DA4" w:rsidRDefault="00D93DA4">
            <w:pPr>
              <w:pStyle w:val="ConsPlusNormal"/>
              <w:jc w:val="both"/>
            </w:pPr>
            <w:r>
              <w:t>Реализация проектов не предусмотрена</w:t>
            </w:r>
          </w:p>
        </w:tc>
      </w:tr>
      <w:tr w:rsidR="00D93DA4">
        <w:tc>
          <w:tcPr>
            <w:tcW w:w="2608" w:type="dxa"/>
          </w:tcPr>
          <w:p w:rsidR="00D93DA4" w:rsidRDefault="00D93DA4">
            <w:pPr>
              <w:pStyle w:val="ConsPlusNormal"/>
            </w:pPr>
            <w:r>
              <w:t>Финансовое обеспечение подпрограммы 2 - всего, в том числе по годам реализации</w:t>
            </w:r>
          </w:p>
        </w:tc>
        <w:tc>
          <w:tcPr>
            <w:tcW w:w="6463" w:type="dxa"/>
          </w:tcPr>
          <w:p w:rsidR="00D93DA4" w:rsidRDefault="00D93DA4">
            <w:pPr>
              <w:pStyle w:val="ConsPlusNormal"/>
              <w:jc w:val="both"/>
            </w:pPr>
            <w:r>
              <w:t>Финансовое обеспечение подпрограммы 2 составит 6382684,0 тыс. рублей, в том числе:</w:t>
            </w:r>
          </w:p>
          <w:p w:rsidR="00D93DA4" w:rsidRDefault="00D93DA4">
            <w:pPr>
              <w:pStyle w:val="ConsPlusNormal"/>
              <w:jc w:val="both"/>
            </w:pPr>
            <w:r>
              <w:t>2022 год - 2075746,1 тыс. рублей,</w:t>
            </w:r>
          </w:p>
          <w:p w:rsidR="00D93DA4" w:rsidRDefault="00D93DA4">
            <w:pPr>
              <w:pStyle w:val="ConsPlusNormal"/>
              <w:jc w:val="both"/>
            </w:pPr>
            <w:r>
              <w:t>2023 год - 2124226,1 тыс. рублей,</w:t>
            </w:r>
          </w:p>
          <w:p w:rsidR="00D93DA4" w:rsidRDefault="00D93DA4">
            <w:pPr>
              <w:pStyle w:val="ConsPlusNormal"/>
              <w:jc w:val="both"/>
            </w:pPr>
            <w:r>
              <w:t>2024 год - 2182711,8 тыс. рублей</w:t>
            </w:r>
          </w:p>
        </w:tc>
      </w:tr>
      <w:tr w:rsidR="00D93DA4">
        <w:tc>
          <w:tcPr>
            <w:tcW w:w="2608" w:type="dxa"/>
          </w:tcPr>
          <w:p w:rsidR="00D93DA4" w:rsidRDefault="00D93DA4">
            <w:pPr>
              <w:pStyle w:val="ConsPlusNormal"/>
            </w:pPr>
            <w:r>
              <w:t xml:space="preserve">Размер налоговых расходов, направленных </w:t>
            </w:r>
            <w:r>
              <w:lastRenderedPageBreak/>
              <w:t>на достижение цели государственной программы, - всего, в том числе по годам реализации</w:t>
            </w:r>
          </w:p>
        </w:tc>
        <w:tc>
          <w:tcPr>
            <w:tcW w:w="6463" w:type="dxa"/>
          </w:tcPr>
          <w:p w:rsidR="00D93DA4" w:rsidRDefault="00D93DA4">
            <w:pPr>
              <w:pStyle w:val="ConsPlusNormal"/>
              <w:jc w:val="both"/>
            </w:pPr>
            <w:r>
              <w:lastRenderedPageBreak/>
              <w:t>Налоговые расходы не предусмотрены</w:t>
            </w:r>
          </w:p>
        </w:tc>
      </w:tr>
    </w:tbl>
    <w:p w:rsidR="00D93DA4" w:rsidRDefault="00D93DA4">
      <w:pPr>
        <w:pStyle w:val="ConsPlusNormal"/>
        <w:ind w:firstLine="540"/>
        <w:jc w:val="both"/>
      </w:pPr>
    </w:p>
    <w:p w:rsidR="00D93DA4" w:rsidRDefault="00D93DA4">
      <w:pPr>
        <w:pStyle w:val="ConsPlusTitle"/>
        <w:jc w:val="center"/>
        <w:outlineLvl w:val="2"/>
      </w:pPr>
      <w:r>
        <w:t>Информация о комплексах процессных</w:t>
      </w:r>
    </w:p>
    <w:p w:rsidR="00D93DA4" w:rsidRDefault="00D93DA4">
      <w:pPr>
        <w:pStyle w:val="ConsPlusTitle"/>
        <w:jc w:val="center"/>
      </w:pPr>
      <w:r>
        <w:t>мероприятий подпрограммы 2</w:t>
      </w:r>
    </w:p>
    <w:p w:rsidR="00D93DA4" w:rsidRDefault="00D93DA4">
      <w:pPr>
        <w:pStyle w:val="ConsPlusNormal"/>
        <w:ind w:firstLine="540"/>
        <w:jc w:val="both"/>
      </w:pPr>
    </w:p>
    <w:p w:rsidR="00D93DA4" w:rsidRDefault="00D93DA4">
      <w:pPr>
        <w:pStyle w:val="ConsPlusNormal"/>
        <w:ind w:firstLine="540"/>
        <w:jc w:val="both"/>
      </w:pPr>
      <w:r>
        <w:t>На решение задачи в сфере обеспечения и развития систем гражданской обороны, защиты населения и территорий от чрезвычайных ситуаций природного и техногенного характера направлен следующий комплекс процессных мероприятий подпрограммы 2.</w:t>
      </w:r>
    </w:p>
    <w:p w:rsidR="00D93DA4" w:rsidRDefault="00D93DA4">
      <w:pPr>
        <w:pStyle w:val="ConsPlusNormal"/>
        <w:spacing w:before="220"/>
        <w:ind w:firstLine="540"/>
        <w:jc w:val="both"/>
      </w:pPr>
      <w:r>
        <w:t>1. Комплекс процессных мероприятий "Обеспечение и поддержание в готовности систем гражданской обороны, предупреждение и ликвидация чрезвычайных ситуаций природного и техногенного характера".</w:t>
      </w:r>
    </w:p>
    <w:p w:rsidR="00D93DA4" w:rsidRDefault="00D93DA4">
      <w:pPr>
        <w:pStyle w:val="ConsPlusNormal"/>
        <w:spacing w:before="220"/>
        <w:ind w:firstLine="540"/>
        <w:jc w:val="both"/>
      </w:pPr>
      <w:r>
        <w:t>В рамках указанного комплекса предусмотрено:</w:t>
      </w:r>
    </w:p>
    <w:p w:rsidR="00D93DA4" w:rsidRDefault="00D93DA4">
      <w:pPr>
        <w:pStyle w:val="ConsPlusNormal"/>
        <w:spacing w:before="220"/>
        <w:ind w:firstLine="540"/>
        <w:jc w:val="both"/>
      </w:pPr>
      <w:r>
        <w:t>обслуживание и ремонт сооружений, зданий, оснащение (переоснащение) вновь построенных объектов, а также существующих зданий поисково-спасательных станций специальной техникой, аварийно-спасательным оборудованием, средствами связи, снаряжением и инструментом;</w:t>
      </w:r>
    </w:p>
    <w:p w:rsidR="00D93DA4" w:rsidRDefault="00D93DA4">
      <w:pPr>
        <w:pStyle w:val="ConsPlusNormal"/>
        <w:spacing w:before="220"/>
        <w:ind w:firstLine="540"/>
        <w:jc w:val="both"/>
      </w:pPr>
      <w:r>
        <w:t>приобретение средств материально-технического обеспечения, в том числе моторных маломерных судов, в целях оказания содействия в проведении мероприятий по обеспечению безопасности людей на водных объектах;</w:t>
      </w:r>
    </w:p>
    <w:p w:rsidR="00D93DA4" w:rsidRDefault="00D93DA4">
      <w:pPr>
        <w:pStyle w:val="ConsPlusNormal"/>
        <w:spacing w:before="220"/>
        <w:ind w:firstLine="540"/>
        <w:jc w:val="both"/>
      </w:pPr>
      <w:r>
        <w:t>организация формирования резерва имущества гражданской обороны Ленинградской области, приобретение средств индивидуальной защиты, а также создание условий для содержания имущества гражданской обороны;</w:t>
      </w:r>
    </w:p>
    <w:p w:rsidR="00D93DA4" w:rsidRDefault="00D93DA4">
      <w:pPr>
        <w:pStyle w:val="ConsPlusNormal"/>
        <w:spacing w:before="220"/>
        <w:ind w:firstLine="540"/>
        <w:jc w:val="both"/>
      </w:pPr>
      <w:r>
        <w:t>выполнение комплекса мер, направленных на реализацию внеплановых и неотложных мероприятий по предупреждению и ликвидации чрезвычайных ситуаций и последствий стихийных бедствий;</w:t>
      </w:r>
    </w:p>
    <w:p w:rsidR="00D93DA4" w:rsidRDefault="00D93DA4">
      <w:pPr>
        <w:pStyle w:val="ConsPlusNormal"/>
        <w:spacing w:before="220"/>
        <w:ind w:firstLine="540"/>
        <w:jc w:val="both"/>
      </w:pPr>
      <w:r>
        <w:t>обслуживание, эксплуатация и ремонт сооружений (складских помещений и т.п.) гражданской обороны;</w:t>
      </w:r>
    </w:p>
    <w:p w:rsidR="00D93DA4" w:rsidRDefault="00D93DA4">
      <w:pPr>
        <w:pStyle w:val="ConsPlusNormal"/>
        <w:spacing w:before="220"/>
        <w:ind w:firstLine="540"/>
        <w:jc w:val="both"/>
      </w:pPr>
      <w:r>
        <w:t xml:space="preserve">единовременная выплата почетным спасателям в соответствии с областным </w:t>
      </w:r>
      <w:hyperlink r:id="rId51" w:history="1">
        <w:r>
          <w:rPr>
            <w:color w:val="0000FF"/>
          </w:rPr>
          <w:t>законом</w:t>
        </w:r>
      </w:hyperlink>
      <w:r>
        <w:t xml:space="preserve"> от 20 июня 2018 года N 61-оз "О почетном звании Ленинградской области "Почетный спасатель Ленинградской области";</w:t>
      </w:r>
    </w:p>
    <w:p w:rsidR="00D93DA4" w:rsidRDefault="00D93DA4">
      <w:pPr>
        <w:pStyle w:val="ConsPlusNormal"/>
        <w:spacing w:before="220"/>
        <w:ind w:firstLine="540"/>
        <w:jc w:val="both"/>
      </w:pPr>
      <w:r>
        <w:t>финансовое обеспечение функционирования ГКУ ЛО "Управление по обеспечению ГЗ ЛО". Участие ГКУ ЛО "Управление по обеспечению ГЗ ЛО" в реализации указанного комплекса процессных мероприятий осуществляется в рамках реализации полномочий в сфере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D93DA4" w:rsidRDefault="00D93DA4">
      <w:pPr>
        <w:pStyle w:val="ConsPlusNormal"/>
        <w:spacing w:before="220"/>
        <w:ind w:firstLine="540"/>
        <w:jc w:val="both"/>
      </w:pPr>
      <w:proofErr w:type="gramStart"/>
      <w:r>
        <w:t>Реализация мероприятий предусматривает организацию мероприятий по защите населения и территории от чрезвычайных ситуаций и ликвидации указанных чрезвычайных ситуаций, в том числе обучение населения способам защиты и действиям в чрезвычайных ситуациях, а также в области гражданской обороны в соответствии с законодательством Российской Федерации;</w:t>
      </w:r>
      <w:proofErr w:type="gramEnd"/>
    </w:p>
    <w:p w:rsidR="00D93DA4" w:rsidRDefault="00D93DA4">
      <w:pPr>
        <w:pStyle w:val="ConsPlusNormal"/>
        <w:spacing w:before="220"/>
        <w:ind w:firstLine="540"/>
        <w:jc w:val="both"/>
      </w:pPr>
      <w:r>
        <w:t xml:space="preserve">создание, хранение и восполнение резерва материальных ресурсов для ликвидации </w:t>
      </w:r>
      <w:r>
        <w:lastRenderedPageBreak/>
        <w:t>чрезвычайных ситуаций на территории Ленинградской области.</w:t>
      </w:r>
    </w:p>
    <w:p w:rsidR="00D93DA4" w:rsidRDefault="00D93DA4">
      <w:pPr>
        <w:pStyle w:val="ConsPlusNormal"/>
        <w:spacing w:before="220"/>
        <w:ind w:firstLine="540"/>
        <w:jc w:val="both"/>
      </w:pPr>
      <w:proofErr w:type="gramStart"/>
      <w:r>
        <w:t xml:space="preserve">В рамках мероприятия предусмотрено создание, хранение, использование и восполнение резерва продовольствия (в том числе пищевого сырья), вещевого имущества и предметов первой необходимости, лекарственных средств и медицинских изделий, материалов, оборудования аварийного запаса и топлива для ликвидации чрезвычайных ситуаций на территории Ленинградской области в соответствии с </w:t>
      </w:r>
      <w:hyperlink r:id="rId52" w:history="1">
        <w:r>
          <w:rPr>
            <w:color w:val="0000FF"/>
          </w:rPr>
          <w:t>постановлением</w:t>
        </w:r>
      </w:hyperlink>
      <w:r>
        <w:t xml:space="preserve"> Правительства Ленинградской области от 31 октября 2019 года N 511 "О резервах материальных ресурсов для</w:t>
      </w:r>
      <w:proofErr w:type="gramEnd"/>
      <w:r>
        <w:t xml:space="preserve"> ликвидации чрезвычайных ситуаций на территории Ленинградской области и признании </w:t>
      </w:r>
      <w:proofErr w:type="gramStart"/>
      <w:r>
        <w:t>утратившим</w:t>
      </w:r>
      <w:proofErr w:type="gramEnd"/>
      <w:r>
        <w:t xml:space="preserve"> силу постановления Правительства Ленинградской области от 20 июня 2014 года N 256".</w:t>
      </w:r>
    </w:p>
    <w:p w:rsidR="00D93DA4" w:rsidRDefault="00D93DA4">
      <w:pPr>
        <w:pStyle w:val="ConsPlusNormal"/>
        <w:spacing w:before="220"/>
        <w:ind w:firstLine="540"/>
        <w:jc w:val="both"/>
      </w:pPr>
      <w:r>
        <w:t>На решение задачи в сфере обеспечения своевременного оповещения и информирования населения об угрозе возникновения или о возникновении чрезвычайных ситуаций направлен следующий комплекс процессных мероприятий подпрограммы 2.</w:t>
      </w:r>
    </w:p>
    <w:p w:rsidR="00D93DA4" w:rsidRDefault="00D93DA4">
      <w:pPr>
        <w:pStyle w:val="ConsPlusNormal"/>
        <w:spacing w:before="220"/>
        <w:ind w:firstLine="540"/>
        <w:jc w:val="both"/>
      </w:pPr>
      <w:r>
        <w:t>2. 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p w:rsidR="00D93DA4" w:rsidRDefault="00D93DA4">
      <w:pPr>
        <w:pStyle w:val="ConsPlusNormal"/>
        <w:spacing w:before="220"/>
        <w:ind w:firstLine="540"/>
        <w:jc w:val="both"/>
      </w:pPr>
      <w:r>
        <w:t>В рамках указанного комплекса предусмотрено:</w:t>
      </w:r>
    </w:p>
    <w:p w:rsidR="00D93DA4" w:rsidRDefault="00D93DA4">
      <w:pPr>
        <w:pStyle w:val="ConsPlusNormal"/>
        <w:spacing w:before="220"/>
        <w:ind w:firstLine="540"/>
        <w:jc w:val="both"/>
      </w:pPr>
      <w:proofErr w:type="gramStart"/>
      <w:r>
        <w:t>дальнейшее развитие и модернизация систем оповещения населения Ленинградской области об угрозе возникновения или о возникновении чрезвычайных ситуаций на территории Ленинградской области, в том числе проведение проектно-изыскательских работ (включая разработку и согласование (экспертизу) проектно-сметной документации, выполнение комплекса изыскательских работ, технологическое присоединение к инженерным сетям, получение технических условий, организацию авторского и строительного надзора, прочие работы), в целях увеличения зоны охвата системой оповещения</w:t>
      </w:r>
      <w:proofErr w:type="gramEnd"/>
      <w:r>
        <w:t xml:space="preserve"> и информирования;</w:t>
      </w:r>
    </w:p>
    <w:p w:rsidR="00D93DA4" w:rsidRDefault="00D93DA4">
      <w:pPr>
        <w:pStyle w:val="ConsPlusNormal"/>
        <w:spacing w:before="220"/>
        <w:ind w:firstLine="540"/>
        <w:jc w:val="both"/>
      </w:pPr>
      <w:r>
        <w:t xml:space="preserve">обслуживание, эксплуатация и приобретение </w:t>
      </w:r>
      <w:proofErr w:type="gramStart"/>
      <w:r>
        <w:t>средств обеспечения технических систем управления гражданской обороны</w:t>
      </w:r>
      <w:proofErr w:type="gramEnd"/>
      <w:r>
        <w:t xml:space="preserve"> и систем оповещения населения;</w:t>
      </w:r>
    </w:p>
    <w:p w:rsidR="00D93DA4" w:rsidRDefault="00D93DA4">
      <w:pPr>
        <w:pStyle w:val="ConsPlusNormal"/>
        <w:spacing w:before="220"/>
        <w:ind w:firstLine="540"/>
        <w:jc w:val="both"/>
      </w:pPr>
      <w:r>
        <w:t>обслуживание, эксплуатация, приобретение основных средств, текущий и капитальный ремонт зданий и сооружений;</w:t>
      </w:r>
    </w:p>
    <w:p w:rsidR="00D93DA4" w:rsidRDefault="00D93DA4">
      <w:pPr>
        <w:pStyle w:val="ConsPlusNormal"/>
        <w:spacing w:before="220"/>
        <w:ind w:firstLine="540"/>
        <w:jc w:val="both"/>
      </w:pPr>
      <w:r>
        <w:t>разработка и экспертиза проектной документации на капитальный ремонт зданий, строений, сооружений;</w:t>
      </w:r>
    </w:p>
    <w:p w:rsidR="00D93DA4" w:rsidRDefault="00D93DA4">
      <w:pPr>
        <w:pStyle w:val="ConsPlusNormal"/>
        <w:spacing w:before="220"/>
        <w:ind w:firstLine="540"/>
        <w:jc w:val="both"/>
      </w:pPr>
      <w:r>
        <w:t>финансовое обеспечение деятельности государственного казенного учреждения Ленинградской области "Объект N 58".</w:t>
      </w:r>
    </w:p>
    <w:p w:rsidR="00D93DA4" w:rsidRDefault="00D93DA4">
      <w:pPr>
        <w:pStyle w:val="ConsPlusNormal"/>
        <w:spacing w:before="220"/>
        <w:ind w:firstLine="540"/>
        <w:jc w:val="both"/>
      </w:pPr>
      <w:r>
        <w:t>Участие государственного казенного учреждения Ленинградской области "Объект N 58" в реализации мероприятий осуществляется в рамках реализации полномочий учреждения в сфере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D93DA4" w:rsidRDefault="00D93DA4">
      <w:pPr>
        <w:pStyle w:val="ConsPlusNormal"/>
        <w:spacing w:before="22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D93DA4" w:rsidRDefault="00D93DA4">
      <w:pPr>
        <w:pStyle w:val="ConsPlusNormal"/>
        <w:spacing w:before="220"/>
        <w:ind w:firstLine="540"/>
        <w:jc w:val="both"/>
      </w:pPr>
      <w:r>
        <w:t>Привлечение органов местного самоуправления Ленинградской области к реализации мероприятий носит рекомендательный характер, их участие осуществляется по согласованию.</w:t>
      </w:r>
    </w:p>
    <w:p w:rsidR="00D93DA4" w:rsidRDefault="00D93DA4">
      <w:pPr>
        <w:pStyle w:val="ConsPlusNormal"/>
        <w:spacing w:before="220"/>
        <w:ind w:firstLine="540"/>
        <w:jc w:val="both"/>
      </w:pPr>
      <w:r>
        <w:t>На решение задачи в сфере обеспечения и развития системы пожарной безопасности, осуществления мероприятий, направленных на вовлечение граждан в обеспечение пожарной безопасности, направлен следующий комплекс процессных мероприятий подпрограммы 2.</w:t>
      </w:r>
    </w:p>
    <w:p w:rsidR="00D93DA4" w:rsidRDefault="00D93DA4">
      <w:pPr>
        <w:pStyle w:val="ConsPlusNormal"/>
        <w:spacing w:before="220"/>
        <w:ind w:firstLine="540"/>
        <w:jc w:val="both"/>
      </w:pPr>
      <w:r>
        <w:lastRenderedPageBreak/>
        <w:t>3. Комплекс процессных мероприятий "Обеспечение и поддержание в готовности системы пожарной безопасности".</w:t>
      </w:r>
    </w:p>
    <w:p w:rsidR="00D93DA4" w:rsidRDefault="00D93DA4">
      <w:pPr>
        <w:pStyle w:val="ConsPlusNormal"/>
        <w:spacing w:before="220"/>
        <w:ind w:firstLine="540"/>
        <w:jc w:val="both"/>
      </w:pPr>
      <w:r>
        <w:t>В рамках указанного комплекса предусмотрено:</w:t>
      </w:r>
    </w:p>
    <w:p w:rsidR="00D93DA4" w:rsidRDefault="00D93DA4">
      <w:pPr>
        <w:pStyle w:val="ConsPlusNormal"/>
        <w:spacing w:before="220"/>
        <w:ind w:firstLine="540"/>
        <w:jc w:val="both"/>
      </w:pPr>
      <w:r>
        <w:t xml:space="preserve">реновация подразделений государственной противопожарной службы Ленинградской области, в том числе: проведение работ по реконструкции и капитальному ремонту зданий пожарных частей (включая разработку проектно-сметной документации, получение технических условий, выполнение прочих работ), выполнение работ по созданию автоматизированной системы управления пожарными подразделениями, </w:t>
      </w:r>
      <w:proofErr w:type="spellStart"/>
      <w:r>
        <w:t>цифровизации</w:t>
      </w:r>
      <w:proofErr w:type="spellEnd"/>
      <w:r>
        <w:t xml:space="preserve"> систем связи пожарной охраны с использованием информационно-телекоммуникационной сети "Интернет". Перечень объектов и мероприятий реновации утверждается распоряжением Комитета правопорядка и безопасности Ленинградской области и включается в сводный детальный план реализации государственной программы;</w:t>
      </w:r>
    </w:p>
    <w:p w:rsidR="00D93DA4" w:rsidRDefault="00D93DA4">
      <w:pPr>
        <w:pStyle w:val="ConsPlusNormal"/>
        <w:spacing w:before="220"/>
        <w:ind w:firstLine="540"/>
        <w:jc w:val="both"/>
      </w:pPr>
      <w:r>
        <w:t>оснащение пожарной и вспомогательной автотехникой, пожарно-техническим и аварийно-спасательным оборудованием, снаряжением, средствами связи, учебно-тренировочными техническими средствами, мобильными сборно-разборными комплексами (зданиями), модернизация 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условий, выполнение прочих работ;</w:t>
      </w:r>
    </w:p>
    <w:p w:rsidR="00D93DA4" w:rsidRDefault="00D93DA4">
      <w:pPr>
        <w:pStyle w:val="ConsPlusNormal"/>
        <w:spacing w:before="220"/>
        <w:ind w:firstLine="540"/>
        <w:jc w:val="both"/>
      </w:pPr>
      <w:proofErr w:type="gramStart"/>
      <w:r>
        <w:t>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учебно-методических сборов, разработка и издание буклетов, методических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w:t>
      </w:r>
      <w:proofErr w:type="gramEnd"/>
      <w:r>
        <w:t xml:space="preserve">, </w:t>
      </w:r>
      <w:proofErr w:type="gramStart"/>
      <w:r>
        <w:t>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 пожарной безопасности", фотоконкурса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w:t>
      </w:r>
      <w:proofErr w:type="gramEnd"/>
      <w:r>
        <w:t xml:space="preserve">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 населенных пунктах Ленинградской области;</w:t>
      </w:r>
    </w:p>
    <w:p w:rsidR="00D93DA4" w:rsidRDefault="00D93DA4">
      <w:pPr>
        <w:pStyle w:val="ConsPlusNormal"/>
        <w:spacing w:before="220"/>
        <w:ind w:firstLine="540"/>
        <w:jc w:val="both"/>
      </w:pPr>
      <w:r>
        <w:t xml:space="preserve">страхование работников противопожарной службы Ленинградской области в соответствии с областным </w:t>
      </w:r>
      <w:hyperlink r:id="rId53" w:history="1">
        <w:r>
          <w:rPr>
            <w:color w:val="0000FF"/>
          </w:rPr>
          <w:t>законом</w:t>
        </w:r>
      </w:hyperlink>
      <w:r>
        <w:t xml:space="preserve"> от 26 июля 2017 года N 52-оз "Об обязательном государственном личном страховании работников противопожарной службы Ленинградской области государственной противопожарной службы";</w:t>
      </w:r>
    </w:p>
    <w:p w:rsidR="00D93DA4" w:rsidRDefault="00D93DA4">
      <w:pPr>
        <w:pStyle w:val="ConsPlusNormal"/>
        <w:spacing w:before="220"/>
        <w:ind w:firstLine="540"/>
        <w:jc w:val="both"/>
      </w:pPr>
      <w:r>
        <w:t>финансовое обеспечение функционирования государственного казенного учреждения Ленинградской области "Ленинградская областная противопожарно-спасательная служба".</w:t>
      </w:r>
    </w:p>
    <w:p w:rsidR="00D93DA4" w:rsidRDefault="00D93DA4">
      <w:pPr>
        <w:pStyle w:val="ConsPlusNormal"/>
        <w:spacing w:before="220"/>
        <w:ind w:firstLine="540"/>
        <w:jc w:val="both"/>
      </w:pPr>
      <w:r>
        <w:t>Участие государственного казенного учреждения Ленинградской области "Ленинградская областная противопожарно-спасательная служба" в реализации мероприятий осуществляется в рамках реализации полномочий в сфере обеспечения пожарной безопасности.</w:t>
      </w:r>
    </w:p>
    <w:p w:rsidR="00D93DA4" w:rsidRDefault="00D93DA4">
      <w:pPr>
        <w:pStyle w:val="ConsPlusNormal"/>
        <w:spacing w:before="220"/>
        <w:ind w:firstLine="540"/>
        <w:jc w:val="both"/>
      </w:pPr>
      <w:r>
        <w:t xml:space="preserve">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w:t>
      </w:r>
      <w:r>
        <w:lastRenderedPageBreak/>
        <w:t>действующего законодательства Российской Федерации о контрактной системе в сфере закупок.</w:t>
      </w:r>
    </w:p>
    <w:p w:rsidR="00D93DA4" w:rsidRDefault="00D93DA4">
      <w:pPr>
        <w:pStyle w:val="ConsPlusNormal"/>
        <w:spacing w:before="220"/>
        <w:ind w:firstLine="540"/>
        <w:jc w:val="both"/>
      </w:pPr>
      <w:r>
        <w:t>Участие органов местного самоуправления предусмотрено в качестве участников семинаров по вопросам обеспечения пожарной безопасности для населения Ленинградской области, организации пожарных постов в сельских населенных пунктах.</w:t>
      </w: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jc w:val="right"/>
        <w:outlineLvl w:val="1"/>
      </w:pPr>
      <w:r>
        <w:t>Таблица 1</w:t>
      </w:r>
    </w:p>
    <w:p w:rsidR="00D93DA4" w:rsidRDefault="00D93DA4">
      <w:pPr>
        <w:pStyle w:val="ConsPlusNormal"/>
        <w:jc w:val="right"/>
      </w:pPr>
      <w:r>
        <w:t>к государственной программе...</w:t>
      </w:r>
    </w:p>
    <w:p w:rsidR="00D93DA4" w:rsidRDefault="00D93DA4">
      <w:pPr>
        <w:pStyle w:val="ConsPlusNormal"/>
        <w:ind w:firstLine="540"/>
        <w:jc w:val="both"/>
      </w:pPr>
    </w:p>
    <w:p w:rsidR="00D93DA4" w:rsidRDefault="00D93DA4">
      <w:pPr>
        <w:pStyle w:val="ConsPlusTitle"/>
        <w:jc w:val="center"/>
      </w:pPr>
      <w:r>
        <w:t>СВЕДЕНИЯ</w:t>
      </w:r>
    </w:p>
    <w:p w:rsidR="00D93DA4" w:rsidRDefault="00D93DA4">
      <w:pPr>
        <w:pStyle w:val="ConsPlusTitle"/>
        <w:jc w:val="center"/>
      </w:pPr>
      <w:r>
        <w:t>О ПОКАЗАТЕЛЯХ (ИНДИКАТОРАХ) ГОСУДАРСТВЕННОЙ ПРОГРАММЫ</w:t>
      </w:r>
    </w:p>
    <w:p w:rsidR="00D93DA4" w:rsidRDefault="00D93DA4">
      <w:pPr>
        <w:pStyle w:val="ConsPlusTitle"/>
        <w:jc w:val="center"/>
      </w:pPr>
      <w:r>
        <w:t>ЛЕНИНГРАДСКОЙ ОБЛАСТИ "БЕЗОПАСНОСТЬ ЛЕНИНГРАДСКОЙ ОБЛАСТИ"</w:t>
      </w:r>
    </w:p>
    <w:p w:rsidR="00D93DA4" w:rsidRDefault="00D93DA4">
      <w:pPr>
        <w:pStyle w:val="ConsPlusTitle"/>
        <w:jc w:val="center"/>
      </w:pPr>
      <w:r>
        <w:t xml:space="preserve">И ИХ </w:t>
      </w:r>
      <w:proofErr w:type="gramStart"/>
      <w:r>
        <w:t>ЗНАЧЕНИЯХ</w:t>
      </w:r>
      <w:proofErr w:type="gramEnd"/>
    </w:p>
    <w:p w:rsidR="00D93DA4" w:rsidRDefault="00D93DA4">
      <w:pPr>
        <w:pStyle w:val="ConsPlusNormal"/>
        <w:ind w:firstLine="540"/>
        <w:jc w:val="both"/>
      </w:pPr>
    </w:p>
    <w:p w:rsidR="00D93DA4" w:rsidRDefault="00D93DA4">
      <w:pPr>
        <w:sectPr w:rsidR="00D93DA4" w:rsidSect="000832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88"/>
        <w:gridCol w:w="1530"/>
        <w:gridCol w:w="1303"/>
        <w:gridCol w:w="1133"/>
        <w:gridCol w:w="1133"/>
        <w:gridCol w:w="850"/>
        <w:gridCol w:w="850"/>
        <w:gridCol w:w="850"/>
        <w:gridCol w:w="1020"/>
      </w:tblGrid>
      <w:tr w:rsidR="00D93DA4">
        <w:tc>
          <w:tcPr>
            <w:tcW w:w="566" w:type="dxa"/>
            <w:vMerge w:val="restart"/>
          </w:tcPr>
          <w:p w:rsidR="00D93DA4" w:rsidRDefault="00D93DA4">
            <w:pPr>
              <w:pStyle w:val="ConsPlusNormal"/>
              <w:jc w:val="center"/>
            </w:pPr>
            <w:r>
              <w:lastRenderedPageBreak/>
              <w:t xml:space="preserve">N </w:t>
            </w:r>
            <w:proofErr w:type="gramStart"/>
            <w:r>
              <w:t>п</w:t>
            </w:r>
            <w:proofErr w:type="gramEnd"/>
            <w:r>
              <w:t>/п</w:t>
            </w:r>
          </w:p>
        </w:tc>
        <w:tc>
          <w:tcPr>
            <w:tcW w:w="4818" w:type="dxa"/>
            <w:gridSpan w:val="2"/>
            <w:vMerge w:val="restart"/>
          </w:tcPr>
          <w:p w:rsidR="00D93DA4" w:rsidRDefault="00D93DA4">
            <w:pPr>
              <w:pStyle w:val="ConsPlusNormal"/>
              <w:jc w:val="center"/>
            </w:pPr>
            <w:r>
              <w:t>Наименование показателя (индикатора)</w:t>
            </w:r>
          </w:p>
        </w:tc>
        <w:tc>
          <w:tcPr>
            <w:tcW w:w="1303" w:type="dxa"/>
            <w:vMerge w:val="restart"/>
          </w:tcPr>
          <w:p w:rsidR="00D93DA4" w:rsidRDefault="00D93DA4">
            <w:pPr>
              <w:pStyle w:val="ConsPlusNormal"/>
              <w:jc w:val="center"/>
            </w:pPr>
            <w:r>
              <w:t>Единица измерения</w:t>
            </w:r>
          </w:p>
        </w:tc>
        <w:tc>
          <w:tcPr>
            <w:tcW w:w="4816" w:type="dxa"/>
            <w:gridSpan w:val="5"/>
          </w:tcPr>
          <w:p w:rsidR="00D93DA4" w:rsidRDefault="00D93DA4">
            <w:pPr>
              <w:pStyle w:val="ConsPlusNormal"/>
              <w:jc w:val="center"/>
            </w:pPr>
            <w:r>
              <w:t>Значение показателей (индикаторов)</w:t>
            </w:r>
          </w:p>
        </w:tc>
        <w:tc>
          <w:tcPr>
            <w:tcW w:w="1020" w:type="dxa"/>
            <w:vMerge w:val="restart"/>
          </w:tcPr>
          <w:p w:rsidR="00D93DA4" w:rsidRDefault="00D93DA4">
            <w:pPr>
              <w:pStyle w:val="ConsPlusNormal"/>
              <w:jc w:val="center"/>
            </w:pPr>
            <w:r>
              <w:t>Удельный вес подпрограммы (показатели)</w:t>
            </w:r>
          </w:p>
        </w:tc>
      </w:tr>
      <w:tr w:rsidR="00D93DA4">
        <w:tc>
          <w:tcPr>
            <w:tcW w:w="566" w:type="dxa"/>
            <w:vMerge/>
          </w:tcPr>
          <w:p w:rsidR="00D93DA4" w:rsidRDefault="00D93DA4">
            <w:pPr>
              <w:spacing w:after="1" w:line="0" w:lineRule="atLeast"/>
            </w:pPr>
          </w:p>
        </w:tc>
        <w:tc>
          <w:tcPr>
            <w:tcW w:w="4818" w:type="dxa"/>
            <w:gridSpan w:val="2"/>
            <w:vMerge/>
          </w:tcPr>
          <w:p w:rsidR="00D93DA4" w:rsidRDefault="00D93DA4">
            <w:pPr>
              <w:spacing w:after="1" w:line="0" w:lineRule="atLeast"/>
            </w:pPr>
          </w:p>
        </w:tc>
        <w:tc>
          <w:tcPr>
            <w:tcW w:w="1303" w:type="dxa"/>
            <w:vMerge/>
          </w:tcPr>
          <w:p w:rsidR="00D93DA4" w:rsidRDefault="00D93DA4">
            <w:pPr>
              <w:spacing w:after="1" w:line="0" w:lineRule="atLeast"/>
            </w:pPr>
          </w:p>
        </w:tc>
        <w:tc>
          <w:tcPr>
            <w:tcW w:w="1133" w:type="dxa"/>
          </w:tcPr>
          <w:p w:rsidR="00D93DA4" w:rsidRDefault="00D93DA4">
            <w:pPr>
              <w:pStyle w:val="ConsPlusNormal"/>
              <w:jc w:val="center"/>
            </w:pPr>
            <w:r>
              <w:t>базовый период (2020 год)</w:t>
            </w:r>
          </w:p>
        </w:tc>
        <w:tc>
          <w:tcPr>
            <w:tcW w:w="1133" w:type="dxa"/>
          </w:tcPr>
          <w:p w:rsidR="00D93DA4" w:rsidRDefault="00D93DA4">
            <w:pPr>
              <w:pStyle w:val="ConsPlusNormal"/>
              <w:jc w:val="center"/>
            </w:pPr>
            <w:r>
              <w:t>2021 год (оценка)</w:t>
            </w:r>
          </w:p>
        </w:tc>
        <w:tc>
          <w:tcPr>
            <w:tcW w:w="850" w:type="dxa"/>
          </w:tcPr>
          <w:p w:rsidR="00D93DA4" w:rsidRDefault="00D93DA4">
            <w:pPr>
              <w:pStyle w:val="ConsPlusNormal"/>
              <w:jc w:val="center"/>
            </w:pPr>
            <w:r>
              <w:t>2022 год</w:t>
            </w:r>
          </w:p>
        </w:tc>
        <w:tc>
          <w:tcPr>
            <w:tcW w:w="850" w:type="dxa"/>
          </w:tcPr>
          <w:p w:rsidR="00D93DA4" w:rsidRDefault="00D93DA4">
            <w:pPr>
              <w:pStyle w:val="ConsPlusNormal"/>
              <w:jc w:val="center"/>
            </w:pPr>
            <w:r>
              <w:t>2023 год</w:t>
            </w:r>
          </w:p>
        </w:tc>
        <w:tc>
          <w:tcPr>
            <w:tcW w:w="850" w:type="dxa"/>
          </w:tcPr>
          <w:p w:rsidR="00D93DA4" w:rsidRDefault="00D93DA4">
            <w:pPr>
              <w:pStyle w:val="ConsPlusNormal"/>
              <w:jc w:val="center"/>
            </w:pPr>
            <w:r>
              <w:t>2024 год</w:t>
            </w:r>
          </w:p>
        </w:tc>
        <w:tc>
          <w:tcPr>
            <w:tcW w:w="1020" w:type="dxa"/>
            <w:vMerge/>
          </w:tcPr>
          <w:p w:rsidR="00D93DA4" w:rsidRDefault="00D93DA4">
            <w:pPr>
              <w:spacing w:after="1" w:line="0" w:lineRule="atLeast"/>
            </w:pPr>
          </w:p>
        </w:tc>
      </w:tr>
      <w:tr w:rsidR="00D93DA4">
        <w:tc>
          <w:tcPr>
            <w:tcW w:w="566" w:type="dxa"/>
          </w:tcPr>
          <w:p w:rsidR="00D93DA4" w:rsidRDefault="00D93DA4">
            <w:pPr>
              <w:pStyle w:val="ConsPlusNormal"/>
              <w:jc w:val="center"/>
            </w:pPr>
            <w:r>
              <w:t>1</w:t>
            </w:r>
          </w:p>
        </w:tc>
        <w:tc>
          <w:tcPr>
            <w:tcW w:w="4818" w:type="dxa"/>
            <w:gridSpan w:val="2"/>
          </w:tcPr>
          <w:p w:rsidR="00D93DA4" w:rsidRDefault="00D93DA4">
            <w:pPr>
              <w:pStyle w:val="ConsPlusNormal"/>
              <w:jc w:val="center"/>
            </w:pPr>
            <w:r>
              <w:t>2</w:t>
            </w:r>
          </w:p>
        </w:tc>
        <w:tc>
          <w:tcPr>
            <w:tcW w:w="1303" w:type="dxa"/>
          </w:tcPr>
          <w:p w:rsidR="00D93DA4" w:rsidRDefault="00D93DA4">
            <w:pPr>
              <w:pStyle w:val="ConsPlusNormal"/>
              <w:jc w:val="center"/>
            </w:pPr>
            <w:r>
              <w:t>3</w:t>
            </w:r>
          </w:p>
        </w:tc>
        <w:tc>
          <w:tcPr>
            <w:tcW w:w="1133" w:type="dxa"/>
          </w:tcPr>
          <w:p w:rsidR="00D93DA4" w:rsidRDefault="00D93DA4">
            <w:pPr>
              <w:pStyle w:val="ConsPlusNormal"/>
              <w:jc w:val="center"/>
            </w:pPr>
            <w:r>
              <w:t>4</w:t>
            </w:r>
          </w:p>
        </w:tc>
        <w:tc>
          <w:tcPr>
            <w:tcW w:w="1133" w:type="dxa"/>
          </w:tcPr>
          <w:p w:rsidR="00D93DA4" w:rsidRDefault="00D93DA4">
            <w:pPr>
              <w:pStyle w:val="ConsPlusNormal"/>
              <w:jc w:val="center"/>
            </w:pPr>
            <w:r>
              <w:t>5</w:t>
            </w:r>
          </w:p>
        </w:tc>
        <w:tc>
          <w:tcPr>
            <w:tcW w:w="850" w:type="dxa"/>
          </w:tcPr>
          <w:p w:rsidR="00D93DA4" w:rsidRDefault="00D93DA4">
            <w:pPr>
              <w:pStyle w:val="ConsPlusNormal"/>
              <w:jc w:val="center"/>
            </w:pPr>
            <w:r>
              <w:t>6</w:t>
            </w:r>
          </w:p>
        </w:tc>
        <w:tc>
          <w:tcPr>
            <w:tcW w:w="850" w:type="dxa"/>
          </w:tcPr>
          <w:p w:rsidR="00D93DA4" w:rsidRDefault="00D93DA4">
            <w:pPr>
              <w:pStyle w:val="ConsPlusNormal"/>
              <w:jc w:val="center"/>
            </w:pPr>
            <w:r>
              <w:t>7</w:t>
            </w:r>
          </w:p>
        </w:tc>
        <w:tc>
          <w:tcPr>
            <w:tcW w:w="850" w:type="dxa"/>
          </w:tcPr>
          <w:p w:rsidR="00D93DA4" w:rsidRDefault="00D93DA4">
            <w:pPr>
              <w:pStyle w:val="ConsPlusNormal"/>
              <w:jc w:val="center"/>
            </w:pPr>
            <w:r>
              <w:t>8</w:t>
            </w:r>
          </w:p>
        </w:tc>
        <w:tc>
          <w:tcPr>
            <w:tcW w:w="1020" w:type="dxa"/>
          </w:tcPr>
          <w:p w:rsidR="00D93DA4" w:rsidRDefault="00D93DA4">
            <w:pPr>
              <w:pStyle w:val="ConsPlusNormal"/>
              <w:jc w:val="center"/>
            </w:pPr>
            <w:r>
              <w:t>9</w:t>
            </w:r>
          </w:p>
        </w:tc>
      </w:tr>
      <w:tr w:rsidR="00D93DA4">
        <w:tc>
          <w:tcPr>
            <w:tcW w:w="11503" w:type="dxa"/>
            <w:gridSpan w:val="9"/>
          </w:tcPr>
          <w:p w:rsidR="00D93DA4" w:rsidRDefault="00D93DA4">
            <w:pPr>
              <w:pStyle w:val="ConsPlusNormal"/>
              <w:jc w:val="center"/>
              <w:outlineLvl w:val="2"/>
            </w:pPr>
            <w:r>
              <w:t>Государственная программа Ленинградской области "Безопасность Ленинградской области"</w:t>
            </w:r>
          </w:p>
        </w:tc>
        <w:tc>
          <w:tcPr>
            <w:tcW w:w="1020" w:type="dxa"/>
          </w:tcPr>
          <w:p w:rsidR="00D93DA4" w:rsidRDefault="00D93DA4">
            <w:pPr>
              <w:pStyle w:val="ConsPlusNormal"/>
              <w:jc w:val="center"/>
            </w:pPr>
            <w:r>
              <w:t>1</w:t>
            </w:r>
          </w:p>
        </w:tc>
      </w:tr>
      <w:tr w:rsidR="00D93DA4">
        <w:tc>
          <w:tcPr>
            <w:tcW w:w="566" w:type="dxa"/>
            <w:vMerge w:val="restart"/>
          </w:tcPr>
          <w:p w:rsidR="00D93DA4" w:rsidRDefault="00D93DA4">
            <w:pPr>
              <w:pStyle w:val="ConsPlusNormal"/>
              <w:jc w:val="center"/>
            </w:pPr>
            <w:r>
              <w:t>1</w:t>
            </w:r>
          </w:p>
        </w:tc>
        <w:tc>
          <w:tcPr>
            <w:tcW w:w="3288" w:type="dxa"/>
            <w:vMerge w:val="restart"/>
          </w:tcPr>
          <w:p w:rsidR="00D93DA4" w:rsidRDefault="00D93DA4">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1530" w:type="dxa"/>
          </w:tcPr>
          <w:p w:rsidR="00D93DA4" w:rsidRDefault="00D93DA4">
            <w:pPr>
              <w:pStyle w:val="ConsPlusNormal"/>
            </w:pPr>
            <w:r>
              <w:t>Плановое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60,3</w:t>
            </w:r>
          </w:p>
        </w:tc>
        <w:tc>
          <w:tcPr>
            <w:tcW w:w="850" w:type="dxa"/>
          </w:tcPr>
          <w:p w:rsidR="00D93DA4" w:rsidRDefault="00D93DA4">
            <w:pPr>
              <w:pStyle w:val="ConsPlusNormal"/>
              <w:jc w:val="center"/>
            </w:pPr>
            <w:r>
              <w:t>60,4</w:t>
            </w:r>
          </w:p>
        </w:tc>
        <w:tc>
          <w:tcPr>
            <w:tcW w:w="850" w:type="dxa"/>
          </w:tcPr>
          <w:p w:rsidR="00D93DA4" w:rsidRDefault="00D93DA4">
            <w:pPr>
              <w:pStyle w:val="ConsPlusNormal"/>
              <w:jc w:val="center"/>
            </w:pPr>
            <w:r>
              <w:t>60,5</w:t>
            </w:r>
          </w:p>
        </w:tc>
        <w:tc>
          <w:tcPr>
            <w:tcW w:w="1020" w:type="dxa"/>
          </w:tcPr>
          <w:p w:rsidR="00D93DA4" w:rsidRDefault="00D93DA4">
            <w:pPr>
              <w:pStyle w:val="ConsPlusNormal"/>
              <w:jc w:val="center"/>
            </w:pPr>
            <w:r>
              <w:t>0,5</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jc w:val="center"/>
            </w:pPr>
            <w:r>
              <w:t>60,2</w:t>
            </w:r>
          </w:p>
        </w:tc>
        <w:tc>
          <w:tcPr>
            <w:tcW w:w="1133" w:type="dxa"/>
          </w:tcPr>
          <w:p w:rsidR="00D93DA4" w:rsidRDefault="00D93DA4">
            <w:pPr>
              <w:pStyle w:val="ConsPlusNormal"/>
              <w:jc w:val="center"/>
            </w:pPr>
            <w:r>
              <w:t>60,2</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r w:rsidR="00D93DA4">
        <w:tc>
          <w:tcPr>
            <w:tcW w:w="566" w:type="dxa"/>
            <w:vMerge w:val="restart"/>
          </w:tcPr>
          <w:p w:rsidR="00D93DA4" w:rsidRDefault="00D93DA4">
            <w:pPr>
              <w:pStyle w:val="ConsPlusNormal"/>
              <w:jc w:val="center"/>
            </w:pPr>
            <w:r>
              <w:t>2</w:t>
            </w:r>
          </w:p>
        </w:tc>
        <w:tc>
          <w:tcPr>
            <w:tcW w:w="3288" w:type="dxa"/>
            <w:vMerge w:val="restart"/>
          </w:tcPr>
          <w:p w:rsidR="00D93DA4" w:rsidRDefault="00D93DA4">
            <w:pPr>
              <w:pStyle w:val="ConsPlusNormal"/>
            </w:pPr>
            <w: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тушении пожаров</w:t>
            </w:r>
          </w:p>
        </w:tc>
        <w:tc>
          <w:tcPr>
            <w:tcW w:w="1530" w:type="dxa"/>
          </w:tcPr>
          <w:p w:rsidR="00D93DA4" w:rsidRDefault="00D93DA4">
            <w:pPr>
              <w:pStyle w:val="ConsPlusNormal"/>
            </w:pPr>
            <w:r>
              <w:t>Плановое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93,8</w:t>
            </w:r>
          </w:p>
        </w:tc>
        <w:tc>
          <w:tcPr>
            <w:tcW w:w="850" w:type="dxa"/>
          </w:tcPr>
          <w:p w:rsidR="00D93DA4" w:rsidRDefault="00D93DA4">
            <w:pPr>
              <w:pStyle w:val="ConsPlusNormal"/>
              <w:jc w:val="center"/>
            </w:pPr>
            <w:r>
              <w:t>93,9</w:t>
            </w:r>
          </w:p>
        </w:tc>
        <w:tc>
          <w:tcPr>
            <w:tcW w:w="850" w:type="dxa"/>
          </w:tcPr>
          <w:p w:rsidR="00D93DA4" w:rsidRDefault="00D93DA4">
            <w:pPr>
              <w:pStyle w:val="ConsPlusNormal"/>
              <w:jc w:val="center"/>
            </w:pPr>
            <w:r>
              <w:t>94,0</w:t>
            </w:r>
          </w:p>
        </w:tc>
        <w:tc>
          <w:tcPr>
            <w:tcW w:w="1020" w:type="dxa"/>
          </w:tcPr>
          <w:p w:rsidR="00D93DA4" w:rsidRDefault="00D93DA4">
            <w:pPr>
              <w:pStyle w:val="ConsPlusNormal"/>
              <w:jc w:val="center"/>
            </w:pPr>
            <w:r>
              <w:t>0,5</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jc w:val="center"/>
            </w:pPr>
            <w:r>
              <w:t>93,7</w:t>
            </w:r>
          </w:p>
        </w:tc>
        <w:tc>
          <w:tcPr>
            <w:tcW w:w="1133" w:type="dxa"/>
          </w:tcPr>
          <w:p w:rsidR="00D93DA4" w:rsidRDefault="00D93DA4">
            <w:pPr>
              <w:pStyle w:val="ConsPlusNormal"/>
              <w:jc w:val="center"/>
            </w:pPr>
            <w:r>
              <w:t>93,7</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r w:rsidR="00D93DA4">
        <w:tc>
          <w:tcPr>
            <w:tcW w:w="11503" w:type="dxa"/>
            <w:gridSpan w:val="9"/>
          </w:tcPr>
          <w:p w:rsidR="00D93DA4" w:rsidRDefault="00D93DA4">
            <w:pPr>
              <w:pStyle w:val="ConsPlusNormal"/>
              <w:jc w:val="center"/>
              <w:outlineLvl w:val="2"/>
            </w:pPr>
            <w:r>
              <w:t>Подпрограмма 1 "Профилактика правонарушений и обеспечение общественного порядка на территории Ленинградской области"</w:t>
            </w:r>
          </w:p>
        </w:tc>
        <w:tc>
          <w:tcPr>
            <w:tcW w:w="1020" w:type="dxa"/>
          </w:tcPr>
          <w:p w:rsidR="00D93DA4" w:rsidRDefault="00D93DA4">
            <w:pPr>
              <w:pStyle w:val="ConsPlusNormal"/>
              <w:jc w:val="center"/>
            </w:pPr>
            <w:r>
              <w:t>0,5</w:t>
            </w:r>
          </w:p>
        </w:tc>
      </w:tr>
      <w:tr w:rsidR="00D93DA4">
        <w:tc>
          <w:tcPr>
            <w:tcW w:w="566" w:type="dxa"/>
            <w:vMerge w:val="restart"/>
          </w:tcPr>
          <w:p w:rsidR="00D93DA4" w:rsidRDefault="00D93DA4">
            <w:pPr>
              <w:pStyle w:val="ConsPlusNormal"/>
              <w:jc w:val="center"/>
            </w:pPr>
            <w:r>
              <w:t>3</w:t>
            </w:r>
          </w:p>
        </w:tc>
        <w:tc>
          <w:tcPr>
            <w:tcW w:w="3288" w:type="dxa"/>
            <w:vMerge w:val="restart"/>
          </w:tcPr>
          <w:p w:rsidR="00D93DA4" w:rsidRDefault="00D93DA4">
            <w:pPr>
              <w:pStyle w:val="ConsPlusNormal"/>
            </w:pPr>
            <w:r>
              <w:t xml:space="preserve">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w:t>
            </w:r>
            <w:r>
              <w:lastRenderedPageBreak/>
              <w:t>направленности</w:t>
            </w:r>
          </w:p>
        </w:tc>
        <w:tc>
          <w:tcPr>
            <w:tcW w:w="1530" w:type="dxa"/>
          </w:tcPr>
          <w:p w:rsidR="00D93DA4" w:rsidRDefault="00D93DA4">
            <w:pPr>
              <w:pStyle w:val="ConsPlusNormal"/>
            </w:pPr>
            <w:r>
              <w:lastRenderedPageBreak/>
              <w:t>Плановое значение</w:t>
            </w:r>
          </w:p>
        </w:tc>
        <w:tc>
          <w:tcPr>
            <w:tcW w:w="1303" w:type="dxa"/>
            <w:vMerge w:val="restart"/>
          </w:tcPr>
          <w:p w:rsidR="00D93DA4" w:rsidRDefault="00D93DA4">
            <w:pPr>
              <w:pStyle w:val="ConsPlusNormal"/>
              <w:jc w:val="center"/>
            </w:pPr>
            <w:r>
              <w:t>Проц.</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100,0</w:t>
            </w:r>
          </w:p>
        </w:tc>
        <w:tc>
          <w:tcPr>
            <w:tcW w:w="850" w:type="dxa"/>
          </w:tcPr>
          <w:p w:rsidR="00D93DA4" w:rsidRDefault="00D93DA4">
            <w:pPr>
              <w:pStyle w:val="ConsPlusNormal"/>
              <w:jc w:val="center"/>
            </w:pPr>
            <w:r>
              <w:t>100,0</w:t>
            </w:r>
          </w:p>
        </w:tc>
        <w:tc>
          <w:tcPr>
            <w:tcW w:w="850" w:type="dxa"/>
          </w:tcPr>
          <w:p w:rsidR="00D93DA4" w:rsidRDefault="00D93DA4">
            <w:pPr>
              <w:pStyle w:val="ConsPlusNormal"/>
              <w:jc w:val="center"/>
            </w:pPr>
            <w:r>
              <w:t>100,0</w:t>
            </w:r>
          </w:p>
        </w:tc>
        <w:tc>
          <w:tcPr>
            <w:tcW w:w="1020" w:type="dxa"/>
          </w:tcPr>
          <w:p w:rsidR="00D93DA4" w:rsidRDefault="00D93DA4">
            <w:pPr>
              <w:pStyle w:val="ConsPlusNormal"/>
              <w:jc w:val="center"/>
            </w:pPr>
            <w:r>
              <w:t>0,2</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vMerge/>
          </w:tcPr>
          <w:p w:rsidR="00D93DA4" w:rsidRDefault="00D93DA4">
            <w:pPr>
              <w:spacing w:after="1" w:line="0" w:lineRule="atLeast"/>
            </w:pPr>
          </w:p>
        </w:tc>
        <w:tc>
          <w:tcPr>
            <w:tcW w:w="1133" w:type="dxa"/>
          </w:tcPr>
          <w:p w:rsidR="00D93DA4" w:rsidRDefault="00D93DA4">
            <w:pPr>
              <w:pStyle w:val="ConsPlusNormal"/>
              <w:jc w:val="center"/>
            </w:pPr>
            <w:r>
              <w:t>100,0</w:t>
            </w:r>
          </w:p>
        </w:tc>
        <w:tc>
          <w:tcPr>
            <w:tcW w:w="1133" w:type="dxa"/>
          </w:tcPr>
          <w:p w:rsidR="00D93DA4" w:rsidRDefault="00D93DA4">
            <w:pPr>
              <w:pStyle w:val="ConsPlusNormal"/>
              <w:jc w:val="center"/>
            </w:pPr>
            <w:r>
              <w:t>100,0</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r w:rsidR="00D93DA4">
        <w:tc>
          <w:tcPr>
            <w:tcW w:w="566" w:type="dxa"/>
            <w:vMerge w:val="restart"/>
          </w:tcPr>
          <w:p w:rsidR="00D93DA4" w:rsidRDefault="00D93DA4">
            <w:pPr>
              <w:pStyle w:val="ConsPlusNormal"/>
              <w:jc w:val="center"/>
            </w:pPr>
            <w:r>
              <w:lastRenderedPageBreak/>
              <w:t>4</w:t>
            </w:r>
          </w:p>
        </w:tc>
        <w:tc>
          <w:tcPr>
            <w:tcW w:w="3288" w:type="dxa"/>
            <w:vMerge w:val="restart"/>
          </w:tcPr>
          <w:p w:rsidR="00D93DA4" w:rsidRDefault="00D93DA4">
            <w:pPr>
              <w:pStyle w:val="ConsPlusNormal"/>
            </w:pPr>
            <w:r>
              <w:t>Количество несовершеннолетних, состоящих на всех видах учетов в органах и учреждениях системы профилактики безнадзорности и правонарушений несовершеннолетних органов местного самоуправления муниципальных образований Ленинградской области</w:t>
            </w:r>
          </w:p>
        </w:tc>
        <w:tc>
          <w:tcPr>
            <w:tcW w:w="1530" w:type="dxa"/>
          </w:tcPr>
          <w:p w:rsidR="00D93DA4" w:rsidRDefault="00D93DA4">
            <w:pPr>
              <w:pStyle w:val="ConsPlusNormal"/>
            </w:pPr>
            <w:r>
              <w:t>Плановое значение</w:t>
            </w:r>
          </w:p>
        </w:tc>
        <w:tc>
          <w:tcPr>
            <w:tcW w:w="1303" w:type="dxa"/>
          </w:tcPr>
          <w:p w:rsidR="00D93DA4" w:rsidRDefault="00D93DA4">
            <w:pPr>
              <w:pStyle w:val="ConsPlusNormal"/>
              <w:jc w:val="center"/>
            </w:pPr>
            <w:r>
              <w:t>Чел.</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2640</w:t>
            </w:r>
          </w:p>
        </w:tc>
        <w:tc>
          <w:tcPr>
            <w:tcW w:w="850" w:type="dxa"/>
          </w:tcPr>
          <w:p w:rsidR="00D93DA4" w:rsidRDefault="00D93DA4">
            <w:pPr>
              <w:pStyle w:val="ConsPlusNormal"/>
              <w:jc w:val="center"/>
            </w:pPr>
            <w:r>
              <w:t>2635</w:t>
            </w:r>
          </w:p>
        </w:tc>
        <w:tc>
          <w:tcPr>
            <w:tcW w:w="850" w:type="dxa"/>
          </w:tcPr>
          <w:p w:rsidR="00D93DA4" w:rsidRDefault="00D93DA4">
            <w:pPr>
              <w:pStyle w:val="ConsPlusNormal"/>
              <w:jc w:val="center"/>
            </w:pPr>
            <w:r>
              <w:t>2630</w:t>
            </w:r>
          </w:p>
        </w:tc>
        <w:tc>
          <w:tcPr>
            <w:tcW w:w="1020" w:type="dxa"/>
          </w:tcPr>
          <w:p w:rsidR="00D93DA4" w:rsidRDefault="00D93DA4">
            <w:pPr>
              <w:pStyle w:val="ConsPlusNormal"/>
              <w:jc w:val="center"/>
            </w:pPr>
            <w:r>
              <w:t>0,2</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Чел.</w:t>
            </w:r>
          </w:p>
        </w:tc>
        <w:tc>
          <w:tcPr>
            <w:tcW w:w="1133" w:type="dxa"/>
          </w:tcPr>
          <w:p w:rsidR="00D93DA4" w:rsidRDefault="00D93DA4">
            <w:pPr>
              <w:pStyle w:val="ConsPlusNormal"/>
              <w:jc w:val="center"/>
            </w:pPr>
            <w:r>
              <w:t>1916</w:t>
            </w:r>
          </w:p>
        </w:tc>
        <w:tc>
          <w:tcPr>
            <w:tcW w:w="1133" w:type="dxa"/>
          </w:tcPr>
          <w:p w:rsidR="00D93DA4" w:rsidRDefault="00D93DA4">
            <w:pPr>
              <w:pStyle w:val="ConsPlusNormal"/>
              <w:jc w:val="center"/>
            </w:pPr>
            <w:r>
              <w:t>1990</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r w:rsidR="00D93DA4">
        <w:tc>
          <w:tcPr>
            <w:tcW w:w="566" w:type="dxa"/>
            <w:vMerge w:val="restart"/>
          </w:tcPr>
          <w:p w:rsidR="00D93DA4" w:rsidRDefault="00D93DA4">
            <w:pPr>
              <w:pStyle w:val="ConsPlusNormal"/>
              <w:jc w:val="center"/>
            </w:pPr>
            <w:r>
              <w:t>5</w:t>
            </w:r>
          </w:p>
        </w:tc>
        <w:tc>
          <w:tcPr>
            <w:tcW w:w="3288" w:type="dxa"/>
            <w:vMerge w:val="restart"/>
          </w:tcPr>
          <w:p w:rsidR="00D93DA4" w:rsidRDefault="00D93DA4">
            <w:pPr>
              <w:pStyle w:val="ConsPlusNormal"/>
            </w:pPr>
            <w:r>
              <w:t xml:space="preserve">Степень </w:t>
            </w:r>
            <w:proofErr w:type="gramStart"/>
            <w:r>
              <w:t>обеспечения функционирования системы вызова экстренных оперативных служб</w:t>
            </w:r>
            <w:proofErr w:type="gramEnd"/>
            <w:r>
              <w:t xml:space="preserve"> по единому номеру "112" на территории Ленинградской области</w:t>
            </w:r>
          </w:p>
        </w:tc>
        <w:tc>
          <w:tcPr>
            <w:tcW w:w="1530" w:type="dxa"/>
          </w:tcPr>
          <w:p w:rsidR="00D93DA4" w:rsidRDefault="00D93DA4">
            <w:pPr>
              <w:pStyle w:val="ConsPlusNormal"/>
            </w:pPr>
            <w:r>
              <w:t>Плановое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100,0</w:t>
            </w:r>
          </w:p>
        </w:tc>
        <w:tc>
          <w:tcPr>
            <w:tcW w:w="850" w:type="dxa"/>
          </w:tcPr>
          <w:p w:rsidR="00D93DA4" w:rsidRDefault="00D93DA4">
            <w:pPr>
              <w:pStyle w:val="ConsPlusNormal"/>
              <w:jc w:val="center"/>
            </w:pPr>
            <w:r>
              <w:t>100,0</w:t>
            </w:r>
          </w:p>
        </w:tc>
        <w:tc>
          <w:tcPr>
            <w:tcW w:w="850" w:type="dxa"/>
          </w:tcPr>
          <w:p w:rsidR="00D93DA4" w:rsidRDefault="00D93DA4">
            <w:pPr>
              <w:pStyle w:val="ConsPlusNormal"/>
              <w:jc w:val="center"/>
            </w:pPr>
            <w:r>
              <w:t>100,0</w:t>
            </w:r>
          </w:p>
        </w:tc>
        <w:tc>
          <w:tcPr>
            <w:tcW w:w="1020" w:type="dxa"/>
          </w:tcPr>
          <w:p w:rsidR="00D93DA4" w:rsidRDefault="00D93DA4">
            <w:pPr>
              <w:pStyle w:val="ConsPlusNormal"/>
              <w:jc w:val="center"/>
            </w:pPr>
            <w:r>
              <w:t>0,3</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jc w:val="center"/>
            </w:pPr>
            <w:r>
              <w:t>100,0</w:t>
            </w:r>
          </w:p>
        </w:tc>
        <w:tc>
          <w:tcPr>
            <w:tcW w:w="1133" w:type="dxa"/>
          </w:tcPr>
          <w:p w:rsidR="00D93DA4" w:rsidRDefault="00D93DA4">
            <w:pPr>
              <w:pStyle w:val="ConsPlusNormal"/>
              <w:jc w:val="center"/>
            </w:pPr>
            <w:r>
              <w:t>100,0</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r w:rsidR="00D93DA4">
        <w:tc>
          <w:tcPr>
            <w:tcW w:w="566" w:type="dxa"/>
            <w:vMerge w:val="restart"/>
          </w:tcPr>
          <w:p w:rsidR="00D93DA4" w:rsidRDefault="00D93DA4">
            <w:pPr>
              <w:pStyle w:val="ConsPlusNormal"/>
              <w:jc w:val="center"/>
            </w:pPr>
            <w:r>
              <w:t>6</w:t>
            </w:r>
          </w:p>
        </w:tc>
        <w:tc>
          <w:tcPr>
            <w:tcW w:w="3288" w:type="dxa"/>
            <w:vMerge w:val="restart"/>
          </w:tcPr>
          <w:p w:rsidR="00D93DA4" w:rsidRDefault="00D93DA4">
            <w:pPr>
              <w:pStyle w:val="ConsPlusNormal"/>
            </w:pPr>
            <w:r>
              <w:t>Количество видеокамер в зонах распознавания государственных регистрационных знаков транспортных средств</w:t>
            </w:r>
          </w:p>
        </w:tc>
        <w:tc>
          <w:tcPr>
            <w:tcW w:w="1530" w:type="dxa"/>
          </w:tcPr>
          <w:p w:rsidR="00D93DA4" w:rsidRDefault="00D93DA4">
            <w:pPr>
              <w:pStyle w:val="ConsPlusNormal"/>
            </w:pPr>
            <w:r>
              <w:t>Плановое значение</w:t>
            </w:r>
          </w:p>
        </w:tc>
        <w:tc>
          <w:tcPr>
            <w:tcW w:w="1303" w:type="dxa"/>
          </w:tcPr>
          <w:p w:rsidR="00D93DA4" w:rsidRDefault="00D93DA4">
            <w:pPr>
              <w:pStyle w:val="ConsPlusNormal"/>
              <w:jc w:val="center"/>
            </w:pPr>
            <w:r>
              <w:t>Ед.</w:t>
            </w:r>
          </w:p>
        </w:tc>
        <w:tc>
          <w:tcPr>
            <w:tcW w:w="1133" w:type="dxa"/>
          </w:tcPr>
          <w:p w:rsidR="00D93DA4" w:rsidRDefault="00D93DA4">
            <w:pPr>
              <w:pStyle w:val="ConsPlusNormal"/>
              <w:jc w:val="center"/>
            </w:pPr>
            <w:r>
              <w:t>X</w:t>
            </w:r>
          </w:p>
        </w:tc>
        <w:tc>
          <w:tcPr>
            <w:tcW w:w="1133" w:type="dxa"/>
          </w:tcPr>
          <w:p w:rsidR="00D93DA4" w:rsidRDefault="00D93DA4">
            <w:pPr>
              <w:pStyle w:val="ConsPlusNormal"/>
              <w:jc w:val="center"/>
            </w:pPr>
            <w:r>
              <w:t>X</w:t>
            </w:r>
          </w:p>
        </w:tc>
        <w:tc>
          <w:tcPr>
            <w:tcW w:w="850" w:type="dxa"/>
          </w:tcPr>
          <w:p w:rsidR="00D93DA4" w:rsidRDefault="00D93DA4">
            <w:pPr>
              <w:pStyle w:val="ConsPlusNormal"/>
              <w:jc w:val="center"/>
            </w:pPr>
            <w:r>
              <w:t>270</w:t>
            </w:r>
          </w:p>
        </w:tc>
        <w:tc>
          <w:tcPr>
            <w:tcW w:w="850" w:type="dxa"/>
          </w:tcPr>
          <w:p w:rsidR="00D93DA4" w:rsidRDefault="00D93DA4">
            <w:pPr>
              <w:pStyle w:val="ConsPlusNormal"/>
              <w:jc w:val="center"/>
            </w:pPr>
            <w:r>
              <w:t>370</w:t>
            </w:r>
          </w:p>
        </w:tc>
        <w:tc>
          <w:tcPr>
            <w:tcW w:w="850" w:type="dxa"/>
          </w:tcPr>
          <w:p w:rsidR="00D93DA4" w:rsidRDefault="00D93DA4">
            <w:pPr>
              <w:pStyle w:val="ConsPlusNormal"/>
              <w:jc w:val="center"/>
            </w:pPr>
            <w:r>
              <w:t>400</w:t>
            </w:r>
          </w:p>
        </w:tc>
        <w:tc>
          <w:tcPr>
            <w:tcW w:w="1020" w:type="dxa"/>
            <w:vMerge w:val="restart"/>
          </w:tcPr>
          <w:p w:rsidR="00D93DA4" w:rsidRDefault="00D93DA4">
            <w:pPr>
              <w:pStyle w:val="ConsPlusNormal"/>
              <w:jc w:val="center"/>
            </w:pPr>
            <w:r>
              <w:t>0,3</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Ед.</w:t>
            </w:r>
          </w:p>
        </w:tc>
        <w:tc>
          <w:tcPr>
            <w:tcW w:w="1133" w:type="dxa"/>
          </w:tcPr>
          <w:p w:rsidR="00D93DA4" w:rsidRDefault="00D93DA4">
            <w:pPr>
              <w:pStyle w:val="ConsPlusNormal"/>
              <w:jc w:val="center"/>
            </w:pPr>
            <w:r>
              <w:t>X</w:t>
            </w:r>
          </w:p>
        </w:tc>
        <w:tc>
          <w:tcPr>
            <w:tcW w:w="1133"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vMerge/>
          </w:tcPr>
          <w:p w:rsidR="00D93DA4" w:rsidRDefault="00D93DA4">
            <w:pPr>
              <w:spacing w:after="1" w:line="0" w:lineRule="atLeast"/>
            </w:pPr>
          </w:p>
        </w:tc>
      </w:tr>
      <w:tr w:rsidR="00D93DA4">
        <w:tc>
          <w:tcPr>
            <w:tcW w:w="11503" w:type="dxa"/>
            <w:gridSpan w:val="9"/>
          </w:tcPr>
          <w:p w:rsidR="00D93DA4" w:rsidRDefault="00D93DA4">
            <w:pPr>
              <w:pStyle w:val="ConsPlusNormal"/>
              <w:jc w:val="center"/>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1020" w:type="dxa"/>
          </w:tcPr>
          <w:p w:rsidR="00D93DA4" w:rsidRDefault="00D93DA4">
            <w:pPr>
              <w:pStyle w:val="ConsPlusNormal"/>
              <w:jc w:val="center"/>
            </w:pPr>
            <w:r>
              <w:t>0,5</w:t>
            </w:r>
          </w:p>
        </w:tc>
      </w:tr>
      <w:tr w:rsidR="00D93DA4">
        <w:tc>
          <w:tcPr>
            <w:tcW w:w="566" w:type="dxa"/>
            <w:vMerge w:val="restart"/>
          </w:tcPr>
          <w:p w:rsidR="00D93DA4" w:rsidRDefault="00D93DA4">
            <w:pPr>
              <w:pStyle w:val="ConsPlusNormal"/>
              <w:jc w:val="center"/>
            </w:pPr>
            <w:r>
              <w:t>7</w:t>
            </w:r>
          </w:p>
        </w:tc>
        <w:tc>
          <w:tcPr>
            <w:tcW w:w="3288" w:type="dxa"/>
            <w:vMerge w:val="restart"/>
          </w:tcPr>
          <w:p w:rsidR="00D93DA4" w:rsidRDefault="00D93DA4">
            <w:pPr>
              <w:pStyle w:val="ConsPlusNormal"/>
            </w:pPr>
            <w:r>
              <w:t xml:space="preserve">Степень соответствия требованиям по обеспечению подразделений аварийно-спасательной службы Ленинградской области имуществом и современной </w:t>
            </w:r>
            <w:r>
              <w:lastRenderedPageBreak/>
              <w:t>техникой</w:t>
            </w:r>
          </w:p>
        </w:tc>
        <w:tc>
          <w:tcPr>
            <w:tcW w:w="1530" w:type="dxa"/>
          </w:tcPr>
          <w:p w:rsidR="00D93DA4" w:rsidRDefault="00D93DA4">
            <w:pPr>
              <w:pStyle w:val="ConsPlusNormal"/>
            </w:pPr>
            <w:r>
              <w:lastRenderedPageBreak/>
              <w:t>Плановое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91,0</w:t>
            </w:r>
          </w:p>
        </w:tc>
        <w:tc>
          <w:tcPr>
            <w:tcW w:w="850" w:type="dxa"/>
          </w:tcPr>
          <w:p w:rsidR="00D93DA4" w:rsidRDefault="00D93DA4">
            <w:pPr>
              <w:pStyle w:val="ConsPlusNormal"/>
              <w:jc w:val="center"/>
            </w:pPr>
            <w:r>
              <w:t>91,5</w:t>
            </w:r>
          </w:p>
        </w:tc>
        <w:tc>
          <w:tcPr>
            <w:tcW w:w="850" w:type="dxa"/>
          </w:tcPr>
          <w:p w:rsidR="00D93DA4" w:rsidRDefault="00D93DA4">
            <w:pPr>
              <w:pStyle w:val="ConsPlusNormal"/>
              <w:jc w:val="center"/>
            </w:pPr>
            <w:r>
              <w:t>92,0</w:t>
            </w:r>
          </w:p>
        </w:tc>
        <w:tc>
          <w:tcPr>
            <w:tcW w:w="1020" w:type="dxa"/>
          </w:tcPr>
          <w:p w:rsidR="00D93DA4" w:rsidRDefault="00D93DA4">
            <w:pPr>
              <w:pStyle w:val="ConsPlusNormal"/>
              <w:jc w:val="center"/>
            </w:pPr>
            <w:r>
              <w:t>0,2</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jc w:val="center"/>
            </w:pPr>
            <w:r>
              <w:t>90,0</w:t>
            </w:r>
          </w:p>
        </w:tc>
        <w:tc>
          <w:tcPr>
            <w:tcW w:w="1133" w:type="dxa"/>
          </w:tcPr>
          <w:p w:rsidR="00D93DA4" w:rsidRDefault="00D93DA4">
            <w:pPr>
              <w:pStyle w:val="ConsPlusNormal"/>
              <w:jc w:val="center"/>
            </w:pPr>
            <w:r>
              <w:t>90,5</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r w:rsidR="00D93DA4">
        <w:tc>
          <w:tcPr>
            <w:tcW w:w="566" w:type="dxa"/>
            <w:vMerge w:val="restart"/>
          </w:tcPr>
          <w:p w:rsidR="00D93DA4" w:rsidRDefault="00D93DA4">
            <w:pPr>
              <w:pStyle w:val="ConsPlusNormal"/>
              <w:jc w:val="center"/>
            </w:pPr>
            <w:r>
              <w:lastRenderedPageBreak/>
              <w:t>8</w:t>
            </w:r>
          </w:p>
        </w:tc>
        <w:tc>
          <w:tcPr>
            <w:tcW w:w="3288" w:type="dxa"/>
            <w:vMerge w:val="restart"/>
          </w:tcPr>
          <w:p w:rsidR="00D93DA4" w:rsidRDefault="00D93DA4">
            <w:pPr>
              <w:pStyle w:val="ConsPlusNormal"/>
            </w:pPr>
            <w:r>
              <w:t>Степень обеспеченности населения Ленинградской области имуществом гражданской обороны</w:t>
            </w:r>
          </w:p>
        </w:tc>
        <w:tc>
          <w:tcPr>
            <w:tcW w:w="1530" w:type="dxa"/>
          </w:tcPr>
          <w:p w:rsidR="00D93DA4" w:rsidRDefault="00D93DA4">
            <w:pPr>
              <w:pStyle w:val="ConsPlusNormal"/>
            </w:pPr>
            <w:r>
              <w:t>Плановое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44,0</w:t>
            </w:r>
          </w:p>
        </w:tc>
        <w:tc>
          <w:tcPr>
            <w:tcW w:w="850" w:type="dxa"/>
          </w:tcPr>
          <w:p w:rsidR="00D93DA4" w:rsidRDefault="00D93DA4">
            <w:pPr>
              <w:pStyle w:val="ConsPlusNormal"/>
              <w:jc w:val="center"/>
            </w:pPr>
            <w:r>
              <w:t>46,0</w:t>
            </w:r>
          </w:p>
        </w:tc>
        <w:tc>
          <w:tcPr>
            <w:tcW w:w="850" w:type="dxa"/>
          </w:tcPr>
          <w:p w:rsidR="00D93DA4" w:rsidRDefault="00D93DA4">
            <w:pPr>
              <w:pStyle w:val="ConsPlusNormal"/>
              <w:jc w:val="center"/>
            </w:pPr>
            <w:r>
              <w:t>50,0</w:t>
            </w:r>
          </w:p>
        </w:tc>
        <w:tc>
          <w:tcPr>
            <w:tcW w:w="1020" w:type="dxa"/>
          </w:tcPr>
          <w:p w:rsidR="00D93DA4" w:rsidRDefault="00D93DA4">
            <w:pPr>
              <w:pStyle w:val="ConsPlusNormal"/>
              <w:jc w:val="center"/>
            </w:pPr>
            <w:r>
              <w:t>0,2</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jc w:val="center"/>
            </w:pPr>
            <w:r>
              <w:t>51,1</w:t>
            </w:r>
          </w:p>
        </w:tc>
        <w:tc>
          <w:tcPr>
            <w:tcW w:w="1133" w:type="dxa"/>
          </w:tcPr>
          <w:p w:rsidR="00D93DA4" w:rsidRDefault="00D93DA4">
            <w:pPr>
              <w:pStyle w:val="ConsPlusNormal"/>
              <w:jc w:val="center"/>
            </w:pPr>
            <w:r>
              <w:t>43,0</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r w:rsidR="00D93DA4">
        <w:tc>
          <w:tcPr>
            <w:tcW w:w="566" w:type="dxa"/>
            <w:vMerge w:val="restart"/>
          </w:tcPr>
          <w:p w:rsidR="00D93DA4" w:rsidRDefault="00D93DA4">
            <w:pPr>
              <w:pStyle w:val="ConsPlusNormal"/>
              <w:jc w:val="center"/>
            </w:pPr>
            <w:r>
              <w:t>9</w:t>
            </w:r>
          </w:p>
        </w:tc>
        <w:tc>
          <w:tcPr>
            <w:tcW w:w="3288" w:type="dxa"/>
            <w:vMerge w:val="restart"/>
          </w:tcPr>
          <w:p w:rsidR="00D93DA4" w:rsidRDefault="00D93DA4">
            <w:pPr>
              <w:pStyle w:val="ConsPlusNormal"/>
            </w:pPr>
            <w:r>
              <w:t>Доля зоны охвата системой оповещения и информирования к общей численности населения Ленинградской области</w:t>
            </w:r>
          </w:p>
        </w:tc>
        <w:tc>
          <w:tcPr>
            <w:tcW w:w="1530" w:type="dxa"/>
          </w:tcPr>
          <w:p w:rsidR="00D93DA4" w:rsidRDefault="00D93DA4">
            <w:pPr>
              <w:pStyle w:val="ConsPlusNormal"/>
            </w:pPr>
            <w:r>
              <w:t>Плановое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69,8</w:t>
            </w:r>
          </w:p>
        </w:tc>
        <w:tc>
          <w:tcPr>
            <w:tcW w:w="850" w:type="dxa"/>
          </w:tcPr>
          <w:p w:rsidR="00D93DA4" w:rsidRDefault="00D93DA4">
            <w:pPr>
              <w:pStyle w:val="ConsPlusNormal"/>
              <w:jc w:val="center"/>
            </w:pPr>
            <w:r>
              <w:t>70,7</w:t>
            </w:r>
          </w:p>
        </w:tc>
        <w:tc>
          <w:tcPr>
            <w:tcW w:w="850" w:type="dxa"/>
          </w:tcPr>
          <w:p w:rsidR="00D93DA4" w:rsidRDefault="00D93DA4">
            <w:pPr>
              <w:pStyle w:val="ConsPlusNormal"/>
              <w:jc w:val="center"/>
            </w:pPr>
            <w:r>
              <w:t>72,0</w:t>
            </w:r>
          </w:p>
        </w:tc>
        <w:tc>
          <w:tcPr>
            <w:tcW w:w="1020" w:type="dxa"/>
          </w:tcPr>
          <w:p w:rsidR="00D93DA4" w:rsidRDefault="00D93DA4">
            <w:pPr>
              <w:pStyle w:val="ConsPlusNormal"/>
              <w:jc w:val="center"/>
            </w:pPr>
            <w:r>
              <w:t>0,2</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jc w:val="center"/>
            </w:pPr>
            <w:r>
              <w:t>68,0</w:t>
            </w:r>
          </w:p>
        </w:tc>
        <w:tc>
          <w:tcPr>
            <w:tcW w:w="1133" w:type="dxa"/>
          </w:tcPr>
          <w:p w:rsidR="00D93DA4" w:rsidRDefault="00D93DA4">
            <w:pPr>
              <w:pStyle w:val="ConsPlusNormal"/>
              <w:jc w:val="center"/>
            </w:pPr>
            <w:r>
              <w:t>68,9</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r w:rsidR="00D93DA4">
        <w:tc>
          <w:tcPr>
            <w:tcW w:w="566" w:type="dxa"/>
            <w:vMerge w:val="restart"/>
          </w:tcPr>
          <w:p w:rsidR="00D93DA4" w:rsidRDefault="00D93DA4">
            <w:pPr>
              <w:pStyle w:val="ConsPlusNormal"/>
              <w:jc w:val="center"/>
            </w:pPr>
            <w:r>
              <w:t>10</w:t>
            </w:r>
          </w:p>
        </w:tc>
        <w:tc>
          <w:tcPr>
            <w:tcW w:w="3288" w:type="dxa"/>
            <w:vMerge w:val="restart"/>
          </w:tcPr>
          <w:p w:rsidR="00D93DA4" w:rsidRDefault="00D93DA4">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530" w:type="dxa"/>
          </w:tcPr>
          <w:p w:rsidR="00D93DA4" w:rsidRDefault="00D93DA4">
            <w:pPr>
              <w:pStyle w:val="ConsPlusNormal"/>
            </w:pPr>
            <w:r>
              <w:t>Плановое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pPr>
          </w:p>
        </w:tc>
        <w:tc>
          <w:tcPr>
            <w:tcW w:w="1133" w:type="dxa"/>
          </w:tcPr>
          <w:p w:rsidR="00D93DA4" w:rsidRDefault="00D93DA4">
            <w:pPr>
              <w:pStyle w:val="ConsPlusNormal"/>
            </w:pPr>
          </w:p>
        </w:tc>
        <w:tc>
          <w:tcPr>
            <w:tcW w:w="850" w:type="dxa"/>
          </w:tcPr>
          <w:p w:rsidR="00D93DA4" w:rsidRDefault="00D93DA4">
            <w:pPr>
              <w:pStyle w:val="ConsPlusNormal"/>
              <w:jc w:val="center"/>
            </w:pPr>
            <w:r>
              <w:t>81,0</w:t>
            </w:r>
          </w:p>
        </w:tc>
        <w:tc>
          <w:tcPr>
            <w:tcW w:w="850" w:type="dxa"/>
          </w:tcPr>
          <w:p w:rsidR="00D93DA4" w:rsidRDefault="00D93DA4">
            <w:pPr>
              <w:pStyle w:val="ConsPlusNormal"/>
              <w:jc w:val="center"/>
            </w:pPr>
            <w:r>
              <w:t>82,5</w:t>
            </w:r>
          </w:p>
        </w:tc>
        <w:tc>
          <w:tcPr>
            <w:tcW w:w="850" w:type="dxa"/>
          </w:tcPr>
          <w:p w:rsidR="00D93DA4" w:rsidRDefault="00D93DA4">
            <w:pPr>
              <w:pStyle w:val="ConsPlusNormal"/>
              <w:jc w:val="center"/>
            </w:pPr>
            <w:r>
              <w:t>84,0</w:t>
            </w:r>
          </w:p>
        </w:tc>
        <w:tc>
          <w:tcPr>
            <w:tcW w:w="1020" w:type="dxa"/>
          </w:tcPr>
          <w:p w:rsidR="00D93DA4" w:rsidRDefault="00D93DA4">
            <w:pPr>
              <w:pStyle w:val="ConsPlusNormal"/>
              <w:jc w:val="center"/>
            </w:pPr>
            <w:r>
              <w:t>0,4</w:t>
            </w:r>
          </w:p>
        </w:tc>
      </w:tr>
      <w:tr w:rsidR="00D93DA4">
        <w:tc>
          <w:tcPr>
            <w:tcW w:w="566" w:type="dxa"/>
            <w:vMerge/>
          </w:tcPr>
          <w:p w:rsidR="00D93DA4" w:rsidRDefault="00D93DA4">
            <w:pPr>
              <w:spacing w:after="1" w:line="0" w:lineRule="atLeast"/>
            </w:pPr>
          </w:p>
        </w:tc>
        <w:tc>
          <w:tcPr>
            <w:tcW w:w="3288" w:type="dxa"/>
            <w:vMerge/>
          </w:tcPr>
          <w:p w:rsidR="00D93DA4" w:rsidRDefault="00D93DA4">
            <w:pPr>
              <w:spacing w:after="1" w:line="0" w:lineRule="atLeast"/>
            </w:pPr>
          </w:p>
        </w:tc>
        <w:tc>
          <w:tcPr>
            <w:tcW w:w="1530" w:type="dxa"/>
          </w:tcPr>
          <w:p w:rsidR="00D93DA4" w:rsidRDefault="00D93DA4">
            <w:pPr>
              <w:pStyle w:val="ConsPlusNormal"/>
            </w:pPr>
            <w:r>
              <w:t>Фактическое значение</w:t>
            </w:r>
          </w:p>
        </w:tc>
        <w:tc>
          <w:tcPr>
            <w:tcW w:w="1303" w:type="dxa"/>
          </w:tcPr>
          <w:p w:rsidR="00D93DA4" w:rsidRDefault="00D93DA4">
            <w:pPr>
              <w:pStyle w:val="ConsPlusNormal"/>
              <w:jc w:val="center"/>
            </w:pPr>
            <w:r>
              <w:t>Проц.</w:t>
            </w:r>
          </w:p>
        </w:tc>
        <w:tc>
          <w:tcPr>
            <w:tcW w:w="1133" w:type="dxa"/>
          </w:tcPr>
          <w:p w:rsidR="00D93DA4" w:rsidRDefault="00D93DA4">
            <w:pPr>
              <w:pStyle w:val="ConsPlusNormal"/>
              <w:jc w:val="center"/>
            </w:pPr>
            <w:r>
              <w:t>78,1</w:t>
            </w:r>
          </w:p>
        </w:tc>
        <w:tc>
          <w:tcPr>
            <w:tcW w:w="1133" w:type="dxa"/>
          </w:tcPr>
          <w:p w:rsidR="00D93DA4" w:rsidRDefault="00D93DA4">
            <w:pPr>
              <w:pStyle w:val="ConsPlusNormal"/>
              <w:jc w:val="center"/>
            </w:pPr>
            <w:r>
              <w:t>79,5</w:t>
            </w:r>
          </w:p>
        </w:tc>
        <w:tc>
          <w:tcPr>
            <w:tcW w:w="850" w:type="dxa"/>
          </w:tcPr>
          <w:p w:rsidR="00D93DA4" w:rsidRDefault="00D93DA4">
            <w:pPr>
              <w:pStyle w:val="ConsPlusNormal"/>
            </w:pPr>
          </w:p>
        </w:tc>
        <w:tc>
          <w:tcPr>
            <w:tcW w:w="850" w:type="dxa"/>
          </w:tcPr>
          <w:p w:rsidR="00D93DA4" w:rsidRDefault="00D93DA4">
            <w:pPr>
              <w:pStyle w:val="ConsPlusNormal"/>
            </w:pPr>
          </w:p>
        </w:tc>
        <w:tc>
          <w:tcPr>
            <w:tcW w:w="850" w:type="dxa"/>
          </w:tcPr>
          <w:p w:rsidR="00D93DA4" w:rsidRDefault="00D93DA4">
            <w:pPr>
              <w:pStyle w:val="ConsPlusNormal"/>
            </w:pPr>
          </w:p>
        </w:tc>
        <w:tc>
          <w:tcPr>
            <w:tcW w:w="1020" w:type="dxa"/>
          </w:tcPr>
          <w:p w:rsidR="00D93DA4" w:rsidRDefault="00D93DA4">
            <w:pPr>
              <w:pStyle w:val="ConsPlusNormal"/>
            </w:pPr>
          </w:p>
        </w:tc>
      </w:tr>
    </w:tbl>
    <w:p w:rsidR="00D93DA4" w:rsidRDefault="00D93DA4">
      <w:pPr>
        <w:sectPr w:rsidR="00D93DA4">
          <w:pgSz w:w="16838" w:h="11905" w:orient="landscape"/>
          <w:pgMar w:top="1701" w:right="1134" w:bottom="850" w:left="1134" w:header="0" w:footer="0" w:gutter="0"/>
          <w:cols w:space="720"/>
        </w:sectPr>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jc w:val="right"/>
        <w:outlineLvl w:val="1"/>
      </w:pPr>
      <w:r>
        <w:t>Таблица 2</w:t>
      </w:r>
    </w:p>
    <w:p w:rsidR="00D93DA4" w:rsidRDefault="00D93DA4">
      <w:pPr>
        <w:pStyle w:val="ConsPlusNormal"/>
        <w:jc w:val="right"/>
      </w:pPr>
      <w:r>
        <w:t>к государственной программе...</w:t>
      </w:r>
    </w:p>
    <w:p w:rsidR="00D93DA4" w:rsidRDefault="00D93DA4">
      <w:pPr>
        <w:pStyle w:val="ConsPlusNormal"/>
        <w:ind w:firstLine="540"/>
        <w:jc w:val="both"/>
      </w:pPr>
    </w:p>
    <w:p w:rsidR="00D93DA4" w:rsidRDefault="00D93DA4">
      <w:pPr>
        <w:pStyle w:val="ConsPlusTitle"/>
        <w:jc w:val="center"/>
      </w:pPr>
      <w:r>
        <w:t>СВЕДЕНИЯ</w:t>
      </w:r>
    </w:p>
    <w:p w:rsidR="00D93DA4" w:rsidRDefault="00D93DA4">
      <w:pPr>
        <w:pStyle w:val="ConsPlusTitle"/>
        <w:jc w:val="center"/>
      </w:pPr>
      <w:r>
        <w:t>О ПОРЯДКЕ СБОРА ИНФОРМАЦИИ И МЕТОДИКЕ РАСЧЕТА ПОКАЗАТЕЛЯ</w:t>
      </w:r>
    </w:p>
    <w:p w:rsidR="00D93DA4" w:rsidRDefault="00D93DA4">
      <w:pPr>
        <w:pStyle w:val="ConsPlusTitle"/>
        <w:jc w:val="center"/>
      </w:pPr>
      <w:r>
        <w:t>(ИНДИКАТОРА) ГОСУДАРСТВЕННОЙ ПРОГРАММЫ ЛЕНИНГРАДСКОЙ ОБЛАСТИ</w:t>
      </w:r>
    </w:p>
    <w:p w:rsidR="00D93DA4" w:rsidRDefault="00D93DA4">
      <w:pPr>
        <w:pStyle w:val="ConsPlusTitle"/>
        <w:jc w:val="center"/>
      </w:pPr>
      <w:r>
        <w:t>"БЕЗОПАСНОСТЬ ЛЕНИНГРАДСКОЙ ОБЛАСТИ"</w:t>
      </w:r>
    </w:p>
    <w:p w:rsidR="00D93DA4" w:rsidRDefault="00D93D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417"/>
        <w:gridCol w:w="1757"/>
        <w:gridCol w:w="3402"/>
        <w:gridCol w:w="1361"/>
        <w:gridCol w:w="1757"/>
        <w:gridCol w:w="737"/>
      </w:tblGrid>
      <w:tr w:rsidR="00D93DA4">
        <w:tc>
          <w:tcPr>
            <w:tcW w:w="567" w:type="dxa"/>
          </w:tcPr>
          <w:p w:rsidR="00D93DA4" w:rsidRDefault="00D93DA4">
            <w:pPr>
              <w:pStyle w:val="ConsPlusNormal"/>
              <w:jc w:val="center"/>
            </w:pPr>
            <w:r>
              <w:t xml:space="preserve">N </w:t>
            </w:r>
            <w:proofErr w:type="gramStart"/>
            <w:r>
              <w:t>п</w:t>
            </w:r>
            <w:proofErr w:type="gramEnd"/>
            <w:r>
              <w:t>/п</w:t>
            </w:r>
          </w:p>
        </w:tc>
        <w:tc>
          <w:tcPr>
            <w:tcW w:w="2608" w:type="dxa"/>
          </w:tcPr>
          <w:p w:rsidR="00D93DA4" w:rsidRDefault="00D93DA4">
            <w:pPr>
              <w:pStyle w:val="ConsPlusNormal"/>
              <w:jc w:val="center"/>
            </w:pPr>
            <w:r>
              <w:t>Наименование показателя</w:t>
            </w:r>
          </w:p>
        </w:tc>
        <w:tc>
          <w:tcPr>
            <w:tcW w:w="1417" w:type="dxa"/>
          </w:tcPr>
          <w:p w:rsidR="00D93DA4" w:rsidRDefault="00D93DA4">
            <w:pPr>
              <w:pStyle w:val="ConsPlusNormal"/>
              <w:jc w:val="center"/>
            </w:pPr>
            <w:r>
              <w:t>Единица измерения</w:t>
            </w:r>
          </w:p>
        </w:tc>
        <w:tc>
          <w:tcPr>
            <w:tcW w:w="1757" w:type="dxa"/>
          </w:tcPr>
          <w:p w:rsidR="00D93DA4" w:rsidRDefault="00D93DA4">
            <w:pPr>
              <w:pStyle w:val="ConsPlusNormal"/>
              <w:jc w:val="center"/>
            </w:pPr>
            <w:r>
              <w:t>Временные характеристики показателя</w:t>
            </w:r>
          </w:p>
        </w:tc>
        <w:tc>
          <w:tcPr>
            <w:tcW w:w="3402" w:type="dxa"/>
          </w:tcPr>
          <w:p w:rsidR="00D93DA4" w:rsidRDefault="00D93DA4">
            <w:pPr>
              <w:pStyle w:val="ConsPlusNormal"/>
              <w:jc w:val="center"/>
            </w:pPr>
            <w:r>
              <w:t>Алгоритм формирования (формула) и методические пояснения к показателю</w:t>
            </w:r>
          </w:p>
        </w:tc>
        <w:tc>
          <w:tcPr>
            <w:tcW w:w="1361" w:type="dxa"/>
          </w:tcPr>
          <w:p w:rsidR="00D93DA4" w:rsidRDefault="00D93DA4">
            <w:pPr>
              <w:pStyle w:val="ConsPlusNormal"/>
              <w:jc w:val="center"/>
            </w:pPr>
            <w:r>
              <w:t>Срок предоставления отчетности</w:t>
            </w:r>
          </w:p>
        </w:tc>
        <w:tc>
          <w:tcPr>
            <w:tcW w:w="1757" w:type="dxa"/>
          </w:tcPr>
          <w:p w:rsidR="00D93DA4" w:rsidRDefault="00D93DA4">
            <w:pPr>
              <w:pStyle w:val="ConsPlusNormal"/>
              <w:jc w:val="center"/>
            </w:pPr>
            <w:proofErr w:type="gramStart"/>
            <w:r>
              <w:t>Ответственный за сбор данных по показателю</w:t>
            </w:r>
            <w:proofErr w:type="gramEnd"/>
          </w:p>
        </w:tc>
        <w:tc>
          <w:tcPr>
            <w:tcW w:w="737" w:type="dxa"/>
          </w:tcPr>
          <w:p w:rsidR="00D93DA4" w:rsidRDefault="00D93DA4">
            <w:pPr>
              <w:pStyle w:val="ConsPlusNormal"/>
              <w:jc w:val="center"/>
            </w:pPr>
            <w:r>
              <w:t>Реквизиты акта</w:t>
            </w:r>
          </w:p>
        </w:tc>
      </w:tr>
      <w:tr w:rsidR="00D93DA4">
        <w:tc>
          <w:tcPr>
            <w:tcW w:w="567" w:type="dxa"/>
          </w:tcPr>
          <w:p w:rsidR="00D93DA4" w:rsidRDefault="00D93DA4">
            <w:pPr>
              <w:pStyle w:val="ConsPlusNormal"/>
              <w:jc w:val="center"/>
            </w:pPr>
            <w:r>
              <w:t>1</w:t>
            </w:r>
          </w:p>
        </w:tc>
        <w:tc>
          <w:tcPr>
            <w:tcW w:w="2608" w:type="dxa"/>
          </w:tcPr>
          <w:p w:rsidR="00D93DA4" w:rsidRDefault="00D93DA4">
            <w:pPr>
              <w:pStyle w:val="ConsPlusNormal"/>
              <w:jc w:val="center"/>
            </w:pPr>
            <w:r>
              <w:t>2</w:t>
            </w:r>
          </w:p>
        </w:tc>
        <w:tc>
          <w:tcPr>
            <w:tcW w:w="1417" w:type="dxa"/>
          </w:tcPr>
          <w:p w:rsidR="00D93DA4" w:rsidRDefault="00D93DA4">
            <w:pPr>
              <w:pStyle w:val="ConsPlusNormal"/>
              <w:jc w:val="center"/>
            </w:pPr>
            <w:r>
              <w:t>3</w:t>
            </w:r>
          </w:p>
        </w:tc>
        <w:tc>
          <w:tcPr>
            <w:tcW w:w="1757" w:type="dxa"/>
          </w:tcPr>
          <w:p w:rsidR="00D93DA4" w:rsidRDefault="00D93DA4">
            <w:pPr>
              <w:pStyle w:val="ConsPlusNormal"/>
              <w:jc w:val="center"/>
            </w:pPr>
            <w:r>
              <w:t>4</w:t>
            </w:r>
          </w:p>
        </w:tc>
        <w:tc>
          <w:tcPr>
            <w:tcW w:w="3402" w:type="dxa"/>
          </w:tcPr>
          <w:p w:rsidR="00D93DA4" w:rsidRDefault="00D93DA4">
            <w:pPr>
              <w:pStyle w:val="ConsPlusNormal"/>
              <w:jc w:val="center"/>
            </w:pPr>
            <w:r>
              <w:t>5</w:t>
            </w:r>
          </w:p>
        </w:tc>
        <w:tc>
          <w:tcPr>
            <w:tcW w:w="1361" w:type="dxa"/>
          </w:tcPr>
          <w:p w:rsidR="00D93DA4" w:rsidRDefault="00D93DA4">
            <w:pPr>
              <w:pStyle w:val="ConsPlusNormal"/>
              <w:jc w:val="center"/>
            </w:pPr>
            <w:r>
              <w:t>6</w:t>
            </w:r>
          </w:p>
        </w:tc>
        <w:tc>
          <w:tcPr>
            <w:tcW w:w="1757" w:type="dxa"/>
          </w:tcPr>
          <w:p w:rsidR="00D93DA4" w:rsidRDefault="00D93DA4">
            <w:pPr>
              <w:pStyle w:val="ConsPlusNormal"/>
              <w:jc w:val="center"/>
            </w:pPr>
            <w:r>
              <w:t>7</w:t>
            </w:r>
          </w:p>
        </w:tc>
        <w:tc>
          <w:tcPr>
            <w:tcW w:w="737" w:type="dxa"/>
          </w:tcPr>
          <w:p w:rsidR="00D93DA4" w:rsidRDefault="00D93DA4">
            <w:pPr>
              <w:pStyle w:val="ConsPlusNormal"/>
              <w:jc w:val="center"/>
            </w:pPr>
            <w:r>
              <w:t>8</w:t>
            </w:r>
          </w:p>
        </w:tc>
      </w:tr>
      <w:tr w:rsidR="00D93DA4">
        <w:tc>
          <w:tcPr>
            <w:tcW w:w="567" w:type="dxa"/>
          </w:tcPr>
          <w:p w:rsidR="00D93DA4" w:rsidRDefault="00D93DA4">
            <w:pPr>
              <w:pStyle w:val="ConsPlusNormal"/>
              <w:jc w:val="center"/>
            </w:pPr>
            <w:r>
              <w:t>1</w:t>
            </w:r>
          </w:p>
        </w:tc>
        <w:tc>
          <w:tcPr>
            <w:tcW w:w="2608" w:type="dxa"/>
          </w:tcPr>
          <w:p w:rsidR="00D93DA4" w:rsidRDefault="00D93DA4">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w:t>
            </w:r>
          </w:p>
        </w:tc>
        <w:tc>
          <w:tcPr>
            <w:tcW w:w="1417" w:type="dxa"/>
          </w:tcPr>
          <w:p w:rsidR="00D93DA4" w:rsidRDefault="00D93DA4">
            <w:pPr>
              <w:pStyle w:val="ConsPlusNormal"/>
              <w:jc w:val="center"/>
            </w:pPr>
            <w:r>
              <w:t>Проц.</w:t>
            </w:r>
          </w:p>
        </w:tc>
        <w:tc>
          <w:tcPr>
            <w:tcW w:w="1757" w:type="dxa"/>
          </w:tcPr>
          <w:p w:rsidR="00D93DA4" w:rsidRDefault="00D93DA4">
            <w:pPr>
              <w:pStyle w:val="ConsPlusNormal"/>
              <w:jc w:val="center"/>
            </w:pPr>
            <w:r>
              <w:t>Периодичность - 1 раз в год, показатель за период</w:t>
            </w:r>
          </w:p>
        </w:tc>
        <w:tc>
          <w:tcPr>
            <w:tcW w:w="3402" w:type="dxa"/>
          </w:tcPr>
          <w:p w:rsidR="00D93DA4" w:rsidRDefault="00D93DA4">
            <w:pPr>
              <w:pStyle w:val="ConsPlusNormal"/>
            </w:pPr>
            <w:r>
              <w:t xml:space="preserve">На основании данных опроса общественного мнения жителей Ленинградской области, проводимого Комитетом общественных коммуникаций Ленинградской области в рамках </w:t>
            </w:r>
            <w:proofErr w:type="gramStart"/>
            <w:r>
              <w:t>оценки эффективности деятельности органов исполнительной власти Ленинградской области</w:t>
            </w:r>
            <w:proofErr w:type="gramEnd"/>
          </w:p>
        </w:tc>
        <w:tc>
          <w:tcPr>
            <w:tcW w:w="1361" w:type="dxa"/>
          </w:tcPr>
          <w:p w:rsidR="00D93DA4" w:rsidRDefault="00D93DA4">
            <w:pPr>
              <w:pStyle w:val="ConsPlusNormal"/>
              <w:jc w:val="center"/>
            </w:pPr>
            <w:r>
              <w:t>25 января</w:t>
            </w:r>
          </w:p>
        </w:tc>
        <w:tc>
          <w:tcPr>
            <w:tcW w:w="1757" w:type="dxa"/>
          </w:tcPr>
          <w:p w:rsidR="00D93DA4" w:rsidRDefault="00D93DA4">
            <w:pPr>
              <w:pStyle w:val="ConsPlusNormal"/>
            </w:pPr>
            <w:r>
              <w:t>Комитет общественных коммуникаций 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t>2</w:t>
            </w:r>
          </w:p>
        </w:tc>
        <w:tc>
          <w:tcPr>
            <w:tcW w:w="2608" w:type="dxa"/>
          </w:tcPr>
          <w:p w:rsidR="00D93DA4" w:rsidRDefault="00D93DA4">
            <w:pPr>
              <w:pStyle w:val="ConsPlusNormal"/>
            </w:pPr>
            <w:r>
              <w:t xml:space="preserve">Уровень готовности подразделений аварийно-спасательной и </w:t>
            </w:r>
            <w:r>
              <w:lastRenderedPageBreak/>
              <w:t>государственной противопожарной служб Ленинградской области к действиям в чрезвычайных ситуациях и тушению пожаров</w:t>
            </w:r>
          </w:p>
        </w:tc>
        <w:tc>
          <w:tcPr>
            <w:tcW w:w="1417" w:type="dxa"/>
          </w:tcPr>
          <w:p w:rsidR="00D93DA4" w:rsidRDefault="00D93DA4">
            <w:pPr>
              <w:pStyle w:val="ConsPlusNormal"/>
              <w:jc w:val="center"/>
            </w:pPr>
            <w:r>
              <w:lastRenderedPageBreak/>
              <w:t>Проц.</w:t>
            </w:r>
          </w:p>
        </w:tc>
        <w:tc>
          <w:tcPr>
            <w:tcW w:w="1757" w:type="dxa"/>
          </w:tcPr>
          <w:p w:rsidR="00D93DA4" w:rsidRDefault="00D93DA4">
            <w:pPr>
              <w:pStyle w:val="ConsPlusNormal"/>
              <w:jc w:val="center"/>
            </w:pPr>
            <w:r>
              <w:t xml:space="preserve">Периодичность - 1 раз в год, показатель за </w:t>
            </w:r>
            <w:r>
              <w:lastRenderedPageBreak/>
              <w:t>период</w:t>
            </w:r>
          </w:p>
        </w:tc>
        <w:tc>
          <w:tcPr>
            <w:tcW w:w="3402" w:type="dxa"/>
          </w:tcPr>
          <w:p w:rsidR="00D93DA4" w:rsidRDefault="00D93DA4">
            <w:pPr>
              <w:pStyle w:val="ConsPlusNormal"/>
            </w:pPr>
            <w:r>
              <w:lastRenderedPageBreak/>
              <w:t>Уровень готовности подразделений рассчитывается по формуле:</w:t>
            </w:r>
          </w:p>
          <w:p w:rsidR="00D93DA4" w:rsidRDefault="00D93DA4">
            <w:pPr>
              <w:pStyle w:val="ConsPlusNormal"/>
            </w:pPr>
            <w:proofErr w:type="gramStart"/>
            <w:r>
              <w:lastRenderedPageBreak/>
              <w:t>К</w:t>
            </w:r>
            <w:r>
              <w:rPr>
                <w:vertAlign w:val="subscript"/>
              </w:rPr>
              <w:t>г</w:t>
            </w:r>
            <w:proofErr w:type="gramEnd"/>
            <w:r>
              <w:t xml:space="preserve"> = </w:t>
            </w:r>
            <w:proofErr w:type="spellStart"/>
            <w:r>
              <w:t>К</w:t>
            </w:r>
            <w:r>
              <w:rPr>
                <w:vertAlign w:val="subscript"/>
              </w:rPr>
              <w:t>тг</w:t>
            </w:r>
            <w:proofErr w:type="spellEnd"/>
            <w:r>
              <w:t xml:space="preserve"> / </w:t>
            </w:r>
            <w:proofErr w:type="spellStart"/>
            <w:r>
              <w:t>К</w:t>
            </w:r>
            <w:r>
              <w:rPr>
                <w:vertAlign w:val="subscript"/>
              </w:rPr>
              <w:t>пг</w:t>
            </w:r>
            <w:proofErr w:type="spellEnd"/>
            <w:r>
              <w:t xml:space="preserve"> x 100%,</w:t>
            </w:r>
          </w:p>
          <w:p w:rsidR="00D93DA4" w:rsidRDefault="00D93DA4">
            <w:pPr>
              <w:pStyle w:val="ConsPlusNormal"/>
            </w:pPr>
            <w:r>
              <w:t>где:</w:t>
            </w:r>
          </w:p>
          <w:p w:rsidR="00D93DA4" w:rsidRDefault="00D93DA4">
            <w:pPr>
              <w:pStyle w:val="ConsPlusNormal"/>
            </w:pPr>
            <w:proofErr w:type="spellStart"/>
            <w:r>
              <w:t>К</w:t>
            </w:r>
            <w:r>
              <w:rPr>
                <w:vertAlign w:val="subscript"/>
              </w:rPr>
              <w:t>тг</w:t>
            </w:r>
            <w:proofErr w:type="spellEnd"/>
            <w:r>
              <w:t xml:space="preserve"> - фактический коэффициент готовности,</w:t>
            </w:r>
          </w:p>
          <w:p w:rsidR="00D93DA4" w:rsidRDefault="00D93DA4">
            <w:pPr>
              <w:pStyle w:val="ConsPlusNormal"/>
            </w:pPr>
            <w:proofErr w:type="spellStart"/>
            <w:r>
              <w:t>К</w:t>
            </w:r>
            <w:r>
              <w:rPr>
                <w:vertAlign w:val="subscript"/>
              </w:rPr>
              <w:t>пг</w:t>
            </w:r>
            <w:proofErr w:type="spellEnd"/>
            <w:r>
              <w:t xml:space="preserve"> - плановый коэффициент готовности.</w:t>
            </w:r>
          </w:p>
          <w:p w:rsidR="00D93DA4" w:rsidRDefault="00D93DA4">
            <w:pPr>
              <w:pStyle w:val="ConsPlusNormal"/>
            </w:pPr>
            <w:r>
              <w:t>Фактический коэффициент готовности рассчитывается по формуле:</w:t>
            </w:r>
          </w:p>
          <w:p w:rsidR="00D93DA4" w:rsidRDefault="00D93DA4">
            <w:pPr>
              <w:pStyle w:val="ConsPlusNormal"/>
            </w:pPr>
            <w:proofErr w:type="spellStart"/>
            <w:r>
              <w:t>К</w:t>
            </w:r>
            <w:r>
              <w:rPr>
                <w:vertAlign w:val="subscript"/>
              </w:rPr>
              <w:t>тг</w:t>
            </w:r>
            <w:proofErr w:type="spellEnd"/>
            <w:r>
              <w:t xml:space="preserve"> = </w:t>
            </w:r>
            <w:proofErr w:type="spellStart"/>
            <w:r>
              <w:t>У</w:t>
            </w:r>
            <w:r>
              <w:rPr>
                <w:vertAlign w:val="subscript"/>
              </w:rPr>
              <w:t>лс</w:t>
            </w:r>
            <w:proofErr w:type="spellEnd"/>
            <w:r>
              <w:t xml:space="preserve"> + </w:t>
            </w:r>
            <w:proofErr w:type="spellStart"/>
            <w:r>
              <w:t>У</w:t>
            </w:r>
            <w:r>
              <w:rPr>
                <w:vertAlign w:val="subscript"/>
              </w:rPr>
              <w:t>т</w:t>
            </w:r>
            <w:proofErr w:type="spellEnd"/>
            <w:r>
              <w:t xml:space="preserve"> + </w:t>
            </w:r>
            <w:proofErr w:type="spellStart"/>
            <w:r>
              <w:t>О</w:t>
            </w:r>
            <w:r>
              <w:rPr>
                <w:vertAlign w:val="subscript"/>
              </w:rPr>
              <w:t>г</w:t>
            </w:r>
            <w:proofErr w:type="spellEnd"/>
            <w:r>
              <w:t xml:space="preserve"> / 100%,</w:t>
            </w:r>
          </w:p>
          <w:p w:rsidR="00D93DA4" w:rsidRDefault="00D93DA4">
            <w:pPr>
              <w:pStyle w:val="ConsPlusNormal"/>
            </w:pPr>
            <w:r>
              <w:t>где:</w:t>
            </w:r>
          </w:p>
          <w:p w:rsidR="00D93DA4" w:rsidRDefault="00D93DA4">
            <w:pPr>
              <w:pStyle w:val="ConsPlusNormal"/>
            </w:pPr>
            <w:proofErr w:type="spellStart"/>
            <w:r>
              <w:t>У</w:t>
            </w:r>
            <w:r>
              <w:rPr>
                <w:vertAlign w:val="subscript"/>
              </w:rPr>
              <w:t>лс</w:t>
            </w:r>
            <w:proofErr w:type="spellEnd"/>
            <w:r>
              <w:t xml:space="preserve"> - процент укомплектованности от общей численности подразделения,</w:t>
            </w:r>
          </w:p>
          <w:p w:rsidR="00D93DA4" w:rsidRDefault="00D93DA4">
            <w:pPr>
              <w:pStyle w:val="ConsPlusNormal"/>
            </w:pPr>
            <w:proofErr w:type="spellStart"/>
            <w:r>
              <w:t>У</w:t>
            </w:r>
            <w:r>
              <w:rPr>
                <w:vertAlign w:val="subscript"/>
              </w:rPr>
              <w:t>т</w:t>
            </w:r>
            <w:proofErr w:type="spellEnd"/>
            <w:r>
              <w:t xml:space="preserve"> - процент укомплектованности техникой и оборудованием </w:t>
            </w:r>
            <w:proofErr w:type="gramStart"/>
            <w:r>
              <w:t>от</w:t>
            </w:r>
            <w:proofErr w:type="gramEnd"/>
            <w:r>
              <w:t xml:space="preserve"> штатной </w:t>
            </w:r>
            <w:proofErr w:type="spellStart"/>
            <w:r>
              <w:t>положенности</w:t>
            </w:r>
            <w:proofErr w:type="spellEnd"/>
            <w:r>
              <w:t>,</w:t>
            </w:r>
          </w:p>
          <w:p w:rsidR="00D93DA4" w:rsidRDefault="00D93DA4">
            <w:pPr>
              <w:pStyle w:val="ConsPlusNormal"/>
            </w:pPr>
            <w:proofErr w:type="spellStart"/>
            <w:r>
              <w:t>О</w:t>
            </w:r>
            <w:r>
              <w:rPr>
                <w:vertAlign w:val="subscript"/>
              </w:rPr>
              <w:t>г</w:t>
            </w:r>
            <w:proofErr w:type="spellEnd"/>
            <w:r>
              <w:t xml:space="preserve"> - процент обученных и аттестованных на </w:t>
            </w:r>
            <w:proofErr w:type="gramStart"/>
            <w:r>
              <w:t>право ведения</w:t>
            </w:r>
            <w:proofErr w:type="gramEnd"/>
            <w:r>
              <w:t xml:space="preserve"> работ и тушения пожаров.</w:t>
            </w:r>
          </w:p>
          <w:p w:rsidR="00D93DA4" w:rsidRDefault="00D93DA4">
            <w:pPr>
              <w:pStyle w:val="ConsPlusNormal"/>
            </w:pPr>
            <w:r>
              <w:t>Плановый коэффициент готовности рассчитывается по формуле:</w:t>
            </w:r>
          </w:p>
          <w:p w:rsidR="00D93DA4" w:rsidRDefault="00D93DA4">
            <w:pPr>
              <w:pStyle w:val="ConsPlusNormal"/>
            </w:pPr>
            <w:proofErr w:type="spellStart"/>
            <w:r>
              <w:t>К</w:t>
            </w:r>
            <w:r>
              <w:rPr>
                <w:vertAlign w:val="subscript"/>
              </w:rPr>
              <w:t>пг</w:t>
            </w:r>
            <w:proofErr w:type="spellEnd"/>
            <w:r>
              <w:t xml:space="preserve"> = (</w:t>
            </w:r>
            <w:proofErr w:type="spellStart"/>
            <w:r>
              <w:t>У</w:t>
            </w:r>
            <w:r>
              <w:rPr>
                <w:vertAlign w:val="subscript"/>
              </w:rPr>
              <w:t>лс</w:t>
            </w:r>
            <w:proofErr w:type="spellEnd"/>
            <w:r>
              <w:t xml:space="preserve"> + </w:t>
            </w:r>
            <w:proofErr w:type="spellStart"/>
            <w:r>
              <w:t>У</w:t>
            </w:r>
            <w:r>
              <w:rPr>
                <w:vertAlign w:val="subscript"/>
              </w:rPr>
              <w:t>т</w:t>
            </w:r>
            <w:proofErr w:type="spellEnd"/>
            <w:r>
              <w:t xml:space="preserve"> + </w:t>
            </w:r>
            <w:proofErr w:type="spellStart"/>
            <w:r>
              <w:t>О</w:t>
            </w:r>
            <w:r>
              <w:rPr>
                <w:vertAlign w:val="subscript"/>
              </w:rPr>
              <w:t>г</w:t>
            </w:r>
            <w:proofErr w:type="spellEnd"/>
            <w:r>
              <w:t>) / 100%,</w:t>
            </w:r>
          </w:p>
          <w:p w:rsidR="00D93DA4" w:rsidRDefault="00D93DA4">
            <w:pPr>
              <w:pStyle w:val="ConsPlusNormal"/>
            </w:pPr>
            <w:r>
              <w:t>где:</w:t>
            </w:r>
          </w:p>
          <w:p w:rsidR="00D93DA4" w:rsidRDefault="00D93DA4">
            <w:pPr>
              <w:pStyle w:val="ConsPlusNormal"/>
            </w:pPr>
            <w:proofErr w:type="spellStart"/>
            <w:r>
              <w:t>У</w:t>
            </w:r>
            <w:r>
              <w:rPr>
                <w:vertAlign w:val="subscript"/>
              </w:rPr>
              <w:t>лс</w:t>
            </w:r>
            <w:proofErr w:type="spellEnd"/>
            <w:r>
              <w:t xml:space="preserve"> - общая численность подразделения, установленная правовым актом Правительства Ленинградской области (принимается равной 100%),</w:t>
            </w:r>
          </w:p>
          <w:p w:rsidR="00D93DA4" w:rsidRDefault="00D93DA4">
            <w:pPr>
              <w:pStyle w:val="ConsPlusNormal"/>
            </w:pPr>
            <w:proofErr w:type="spellStart"/>
            <w:r>
              <w:t>У</w:t>
            </w:r>
            <w:r>
              <w:rPr>
                <w:vertAlign w:val="subscript"/>
              </w:rPr>
              <w:t>т</w:t>
            </w:r>
            <w:proofErr w:type="spellEnd"/>
            <w:r>
              <w:t xml:space="preserve"> - общее количество техники и оборудования в соответствии с нормами, установленными </w:t>
            </w:r>
            <w:r>
              <w:lastRenderedPageBreak/>
              <w:t>нормативным актом Правительства Ленинградской области (принимается равной 100%),</w:t>
            </w:r>
          </w:p>
          <w:p w:rsidR="00D93DA4" w:rsidRDefault="00D93DA4">
            <w:pPr>
              <w:pStyle w:val="ConsPlusNormal"/>
            </w:pPr>
            <w:proofErr w:type="spellStart"/>
            <w:r>
              <w:t>О</w:t>
            </w:r>
            <w:r>
              <w:rPr>
                <w:vertAlign w:val="subscript"/>
              </w:rPr>
              <w:t>г</w:t>
            </w:r>
            <w:proofErr w:type="spellEnd"/>
            <w:r>
              <w:t xml:space="preserve"> - количество обученных и аттестованных на </w:t>
            </w:r>
            <w:proofErr w:type="gramStart"/>
            <w:r>
              <w:t>право ведения</w:t>
            </w:r>
            <w:proofErr w:type="gramEnd"/>
            <w:r>
              <w:t xml:space="preserve"> работ, тушения пожаров. Плановый коэффициент готовности имеет постоянное значение - 3</w:t>
            </w:r>
          </w:p>
        </w:tc>
        <w:tc>
          <w:tcPr>
            <w:tcW w:w="1361" w:type="dxa"/>
          </w:tcPr>
          <w:p w:rsidR="00D93DA4" w:rsidRDefault="00D93DA4">
            <w:pPr>
              <w:pStyle w:val="ConsPlusNormal"/>
              <w:jc w:val="center"/>
            </w:pPr>
            <w:r>
              <w:lastRenderedPageBreak/>
              <w:t>25 января</w:t>
            </w:r>
          </w:p>
        </w:tc>
        <w:tc>
          <w:tcPr>
            <w:tcW w:w="1757" w:type="dxa"/>
          </w:tcPr>
          <w:p w:rsidR="00D93DA4" w:rsidRDefault="00D93DA4">
            <w:pPr>
              <w:pStyle w:val="ConsPlusNormal"/>
            </w:pPr>
            <w:r>
              <w:t xml:space="preserve">Комитет правопорядка и безопасности </w:t>
            </w:r>
            <w:r>
              <w:lastRenderedPageBreak/>
              <w:t>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lastRenderedPageBreak/>
              <w:t>3</w:t>
            </w:r>
          </w:p>
        </w:tc>
        <w:tc>
          <w:tcPr>
            <w:tcW w:w="2608" w:type="dxa"/>
          </w:tcPr>
          <w:p w:rsidR="00D93DA4" w:rsidRDefault="00D93DA4">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1417" w:type="dxa"/>
          </w:tcPr>
          <w:p w:rsidR="00D93DA4" w:rsidRDefault="00D93DA4">
            <w:pPr>
              <w:pStyle w:val="ConsPlusNormal"/>
              <w:jc w:val="center"/>
            </w:pPr>
            <w:r>
              <w:t>Проц.</w:t>
            </w:r>
          </w:p>
        </w:tc>
        <w:tc>
          <w:tcPr>
            <w:tcW w:w="1757" w:type="dxa"/>
          </w:tcPr>
          <w:p w:rsidR="00D93DA4" w:rsidRDefault="00D93DA4">
            <w:pPr>
              <w:pStyle w:val="ConsPlusNormal"/>
              <w:jc w:val="center"/>
            </w:pPr>
            <w:r>
              <w:t>Периодичность - 1 раз в год, показатель за период</w:t>
            </w:r>
          </w:p>
        </w:tc>
        <w:tc>
          <w:tcPr>
            <w:tcW w:w="3402" w:type="dxa"/>
          </w:tcPr>
          <w:p w:rsidR="00D93DA4" w:rsidRDefault="00D93DA4">
            <w:pPr>
              <w:pStyle w:val="ConsPlusNormal"/>
            </w:pPr>
            <w:r>
              <w:t>P</w:t>
            </w:r>
            <w:r>
              <w:rPr>
                <w:vertAlign w:val="subscript"/>
              </w:rPr>
              <w:t>2</w:t>
            </w:r>
            <w:r>
              <w:t xml:space="preserve"> = A / B x 100%,</w:t>
            </w:r>
          </w:p>
          <w:p w:rsidR="00D93DA4" w:rsidRDefault="00D93DA4">
            <w:pPr>
              <w:pStyle w:val="ConsPlusNormal"/>
            </w:pPr>
            <w:r>
              <w:t>где:</w:t>
            </w:r>
          </w:p>
          <w:p w:rsidR="00D93DA4" w:rsidRDefault="00D93DA4">
            <w:pPr>
              <w:pStyle w:val="ConsPlusNormal"/>
            </w:pPr>
            <w:r>
              <w:t>P</w:t>
            </w:r>
            <w:r>
              <w:rPr>
                <w:vertAlign w:val="subscript"/>
              </w:rPr>
              <w:t>2</w:t>
            </w:r>
            <w:r>
              <w:t xml:space="preserve"> - величина показателя,</w:t>
            </w:r>
          </w:p>
          <w:p w:rsidR="00D93DA4" w:rsidRDefault="00D93DA4">
            <w:pPr>
              <w:pStyle w:val="ConsPlusNormal"/>
            </w:pPr>
            <w:r>
              <w:t>A - количество массовых мероприятий за отчетный год в Ленинградской области, в охране общественного порядка при проведении которых принимали участие добровольные общественные формирования правоохранительной направленности,</w:t>
            </w:r>
          </w:p>
          <w:p w:rsidR="00D93DA4" w:rsidRDefault="00D93DA4">
            <w:pPr>
              <w:pStyle w:val="ConsPlusNormal"/>
            </w:pPr>
            <w:r>
              <w:t>B - количество массовых мероприятий за отчетный год в Ленинградской области, на которые их организаторами приглашались добровольные общественные формирования правоохранительной направленности для участия в охране общественного порядка</w:t>
            </w:r>
          </w:p>
        </w:tc>
        <w:tc>
          <w:tcPr>
            <w:tcW w:w="1361" w:type="dxa"/>
          </w:tcPr>
          <w:p w:rsidR="00D93DA4" w:rsidRDefault="00D93DA4">
            <w:pPr>
              <w:pStyle w:val="ConsPlusNormal"/>
              <w:jc w:val="center"/>
            </w:pPr>
            <w:r>
              <w:t>25 января</w:t>
            </w:r>
          </w:p>
        </w:tc>
        <w:tc>
          <w:tcPr>
            <w:tcW w:w="1757" w:type="dxa"/>
          </w:tcPr>
          <w:p w:rsidR="00D93DA4" w:rsidRDefault="00D93DA4">
            <w:pPr>
              <w:pStyle w:val="ConsPlusNormal"/>
            </w:pPr>
            <w:r>
              <w:t>Комитет правопорядка и безопасности 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t>4</w:t>
            </w:r>
          </w:p>
        </w:tc>
        <w:tc>
          <w:tcPr>
            <w:tcW w:w="2608" w:type="dxa"/>
          </w:tcPr>
          <w:p w:rsidR="00D93DA4" w:rsidRDefault="00D93DA4">
            <w:pPr>
              <w:pStyle w:val="ConsPlusNormal"/>
            </w:pPr>
            <w:r>
              <w:t xml:space="preserve">Количество </w:t>
            </w:r>
            <w:r>
              <w:lastRenderedPageBreak/>
              <w:t>несовершеннолетних, состоящих на всех видах учетов в органах и учреждениях системы профилактики безнадзорности и правонарушений несовершеннолетних органов местного самоуправления муниципальных образований Ленинградской области</w:t>
            </w:r>
          </w:p>
        </w:tc>
        <w:tc>
          <w:tcPr>
            <w:tcW w:w="1417" w:type="dxa"/>
          </w:tcPr>
          <w:p w:rsidR="00D93DA4" w:rsidRDefault="00D93DA4">
            <w:pPr>
              <w:pStyle w:val="ConsPlusNormal"/>
              <w:jc w:val="center"/>
            </w:pPr>
            <w:r>
              <w:lastRenderedPageBreak/>
              <w:t>Чел.</w:t>
            </w:r>
          </w:p>
        </w:tc>
        <w:tc>
          <w:tcPr>
            <w:tcW w:w="1757" w:type="dxa"/>
          </w:tcPr>
          <w:p w:rsidR="00D93DA4" w:rsidRDefault="00D93DA4">
            <w:pPr>
              <w:pStyle w:val="ConsPlusNormal"/>
              <w:jc w:val="center"/>
            </w:pPr>
            <w:r>
              <w:t xml:space="preserve">Периодичность - </w:t>
            </w:r>
            <w:r>
              <w:lastRenderedPageBreak/>
              <w:t>1 раз в год</w:t>
            </w:r>
          </w:p>
        </w:tc>
        <w:tc>
          <w:tcPr>
            <w:tcW w:w="3402" w:type="dxa"/>
          </w:tcPr>
          <w:p w:rsidR="00D93DA4" w:rsidRDefault="00D93DA4">
            <w:pPr>
              <w:pStyle w:val="ConsPlusNormal"/>
            </w:pPr>
            <w:r>
              <w:lastRenderedPageBreak/>
              <w:t xml:space="preserve">Показатель определяется прямым </w:t>
            </w:r>
            <w:r>
              <w:lastRenderedPageBreak/>
              <w:t>счетом на основании сведений, предоставляемых органами и учреждениями системы профилактики безнадзорности и правонарушений несовершеннолетних органов местного самоуправления муниципальных образований Ленинградской области</w:t>
            </w:r>
          </w:p>
        </w:tc>
        <w:tc>
          <w:tcPr>
            <w:tcW w:w="1361" w:type="dxa"/>
          </w:tcPr>
          <w:p w:rsidR="00D93DA4" w:rsidRDefault="00D93DA4">
            <w:pPr>
              <w:pStyle w:val="ConsPlusNormal"/>
              <w:jc w:val="center"/>
            </w:pPr>
            <w:r>
              <w:lastRenderedPageBreak/>
              <w:t>25 января</w:t>
            </w:r>
          </w:p>
        </w:tc>
        <w:tc>
          <w:tcPr>
            <w:tcW w:w="1757" w:type="dxa"/>
          </w:tcPr>
          <w:p w:rsidR="00D93DA4" w:rsidRDefault="00D93DA4">
            <w:pPr>
              <w:pStyle w:val="ConsPlusNormal"/>
            </w:pPr>
            <w:r>
              <w:t xml:space="preserve">Комитет общего </w:t>
            </w:r>
            <w:r>
              <w:lastRenderedPageBreak/>
              <w:t>и профессионального образования 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lastRenderedPageBreak/>
              <w:t>5</w:t>
            </w:r>
          </w:p>
        </w:tc>
        <w:tc>
          <w:tcPr>
            <w:tcW w:w="2608" w:type="dxa"/>
          </w:tcPr>
          <w:p w:rsidR="00D93DA4" w:rsidRDefault="00D93DA4">
            <w:pPr>
              <w:pStyle w:val="ConsPlusNormal"/>
            </w:pPr>
            <w:r>
              <w:t xml:space="preserve">Степень </w:t>
            </w:r>
            <w:proofErr w:type="gramStart"/>
            <w:r>
              <w:t>обеспечения функционирования системы вызова экстренных оперативных служб</w:t>
            </w:r>
            <w:proofErr w:type="gramEnd"/>
            <w:r>
              <w:t xml:space="preserve"> по единому номеру "112" на территории Ленинградской области</w:t>
            </w:r>
          </w:p>
        </w:tc>
        <w:tc>
          <w:tcPr>
            <w:tcW w:w="1417" w:type="dxa"/>
          </w:tcPr>
          <w:p w:rsidR="00D93DA4" w:rsidRDefault="00D93DA4">
            <w:pPr>
              <w:pStyle w:val="ConsPlusNormal"/>
              <w:jc w:val="center"/>
            </w:pPr>
            <w:r>
              <w:t>Проц.</w:t>
            </w:r>
          </w:p>
        </w:tc>
        <w:tc>
          <w:tcPr>
            <w:tcW w:w="1757" w:type="dxa"/>
          </w:tcPr>
          <w:p w:rsidR="00D93DA4" w:rsidRDefault="00D93DA4">
            <w:pPr>
              <w:pStyle w:val="ConsPlusNormal"/>
              <w:jc w:val="center"/>
            </w:pPr>
            <w:r>
              <w:t>Показатель за период</w:t>
            </w:r>
          </w:p>
        </w:tc>
        <w:tc>
          <w:tcPr>
            <w:tcW w:w="3402" w:type="dxa"/>
          </w:tcPr>
          <w:p w:rsidR="00D93DA4" w:rsidRDefault="00D93DA4">
            <w:pPr>
              <w:pStyle w:val="ConsPlusNormal"/>
            </w:pPr>
            <w:proofErr w:type="spellStart"/>
            <w:proofErr w:type="gramStart"/>
            <w:r>
              <w:t>P</w:t>
            </w:r>
            <w:proofErr w:type="gramEnd"/>
            <w:r>
              <w:rPr>
                <w:vertAlign w:val="subscript"/>
              </w:rPr>
              <w:t>вн</w:t>
            </w:r>
            <w:proofErr w:type="spellEnd"/>
            <w:r>
              <w:t xml:space="preserve"> = </w:t>
            </w:r>
            <w:proofErr w:type="spellStart"/>
            <w:r>
              <w:t>N</w:t>
            </w:r>
            <w:r>
              <w:rPr>
                <w:vertAlign w:val="subscript"/>
              </w:rPr>
              <w:t>вып</w:t>
            </w:r>
            <w:proofErr w:type="spellEnd"/>
            <w:r>
              <w:t xml:space="preserve"> / </w:t>
            </w:r>
            <w:proofErr w:type="spellStart"/>
            <w:r>
              <w:t>N</w:t>
            </w:r>
            <w:r>
              <w:rPr>
                <w:vertAlign w:val="subscript"/>
              </w:rPr>
              <w:t>план</w:t>
            </w:r>
            <w:proofErr w:type="spellEnd"/>
            <w:r>
              <w:t xml:space="preserve"> x 100%,</w:t>
            </w:r>
          </w:p>
          <w:p w:rsidR="00D93DA4" w:rsidRDefault="00D93DA4">
            <w:pPr>
              <w:pStyle w:val="ConsPlusNormal"/>
            </w:pPr>
            <w:r>
              <w:t>где:</w:t>
            </w:r>
          </w:p>
          <w:p w:rsidR="00D93DA4" w:rsidRDefault="00D93DA4">
            <w:pPr>
              <w:pStyle w:val="ConsPlusNormal"/>
            </w:pPr>
            <w:proofErr w:type="spellStart"/>
            <w:proofErr w:type="gramStart"/>
            <w:r>
              <w:t>P</w:t>
            </w:r>
            <w:proofErr w:type="gramEnd"/>
            <w:r>
              <w:rPr>
                <w:vertAlign w:val="subscript"/>
              </w:rPr>
              <w:t>вн</w:t>
            </w:r>
            <w:proofErr w:type="spellEnd"/>
            <w:r>
              <w:t xml:space="preserve"> - показатель эффективности развертывания Системы-112 на территории Ленинградской области,</w:t>
            </w:r>
          </w:p>
          <w:p w:rsidR="00D93DA4" w:rsidRDefault="00D93DA4">
            <w:pPr>
              <w:pStyle w:val="ConsPlusNormal"/>
            </w:pPr>
            <w:proofErr w:type="spellStart"/>
            <w:r>
              <w:t>N</w:t>
            </w:r>
            <w:r>
              <w:rPr>
                <w:vertAlign w:val="subscript"/>
              </w:rPr>
              <w:t>вып</w:t>
            </w:r>
            <w:proofErr w:type="spellEnd"/>
            <w:r>
              <w:t xml:space="preserve"> - количество </w:t>
            </w:r>
            <w:proofErr w:type="gramStart"/>
            <w:r>
              <w:t>подключенных</w:t>
            </w:r>
            <w:proofErr w:type="gramEnd"/>
            <w:r>
              <w:t xml:space="preserve"> ЕДДС/ДСС;</w:t>
            </w:r>
          </w:p>
          <w:p w:rsidR="00D93DA4" w:rsidRDefault="00D93DA4">
            <w:pPr>
              <w:pStyle w:val="ConsPlusNormal"/>
            </w:pPr>
            <w:proofErr w:type="spellStart"/>
            <w:r>
              <w:t>N</w:t>
            </w:r>
            <w:r>
              <w:rPr>
                <w:vertAlign w:val="subscript"/>
              </w:rPr>
              <w:t>план</w:t>
            </w:r>
            <w:proofErr w:type="spellEnd"/>
            <w:r>
              <w:t xml:space="preserve"> - планируемое количество </w:t>
            </w:r>
            <w:proofErr w:type="gramStart"/>
            <w:r>
              <w:t>подключенных</w:t>
            </w:r>
            <w:proofErr w:type="gramEnd"/>
            <w:r>
              <w:t xml:space="preserve"> ЕДДС/ДСС</w:t>
            </w:r>
          </w:p>
        </w:tc>
        <w:tc>
          <w:tcPr>
            <w:tcW w:w="1361" w:type="dxa"/>
          </w:tcPr>
          <w:p w:rsidR="00D93DA4" w:rsidRDefault="00D93DA4">
            <w:pPr>
              <w:pStyle w:val="ConsPlusNormal"/>
              <w:jc w:val="center"/>
            </w:pPr>
            <w:r>
              <w:t>25 января</w:t>
            </w:r>
          </w:p>
        </w:tc>
        <w:tc>
          <w:tcPr>
            <w:tcW w:w="1757" w:type="dxa"/>
          </w:tcPr>
          <w:p w:rsidR="00D93DA4" w:rsidRDefault="00D93DA4">
            <w:pPr>
              <w:pStyle w:val="ConsPlusNormal"/>
            </w:pPr>
            <w:r>
              <w:t>Комитет цифрового развития 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t>6</w:t>
            </w:r>
          </w:p>
        </w:tc>
        <w:tc>
          <w:tcPr>
            <w:tcW w:w="2608" w:type="dxa"/>
          </w:tcPr>
          <w:p w:rsidR="00D93DA4" w:rsidRDefault="00D93DA4">
            <w:pPr>
              <w:pStyle w:val="ConsPlusNormal"/>
            </w:pPr>
            <w:r>
              <w:t>Количество видеокамер в зонах распознавания государственных регистрационных знаков транспортных средств</w:t>
            </w:r>
          </w:p>
        </w:tc>
        <w:tc>
          <w:tcPr>
            <w:tcW w:w="1417" w:type="dxa"/>
          </w:tcPr>
          <w:p w:rsidR="00D93DA4" w:rsidRDefault="00D93DA4">
            <w:pPr>
              <w:pStyle w:val="ConsPlusNormal"/>
              <w:jc w:val="center"/>
            </w:pPr>
            <w:r>
              <w:t>Ед.</w:t>
            </w:r>
          </w:p>
        </w:tc>
        <w:tc>
          <w:tcPr>
            <w:tcW w:w="1757" w:type="dxa"/>
          </w:tcPr>
          <w:p w:rsidR="00D93DA4" w:rsidRDefault="00D93DA4">
            <w:pPr>
              <w:pStyle w:val="ConsPlusNormal"/>
              <w:jc w:val="center"/>
            </w:pPr>
            <w:r>
              <w:t>Показатель за период</w:t>
            </w:r>
          </w:p>
        </w:tc>
        <w:tc>
          <w:tcPr>
            <w:tcW w:w="3402" w:type="dxa"/>
          </w:tcPr>
          <w:p w:rsidR="00D93DA4" w:rsidRDefault="00D93DA4">
            <w:pPr>
              <w:pStyle w:val="ConsPlusNormal"/>
            </w:pPr>
            <w:proofErr w:type="spellStart"/>
            <w:proofErr w:type="gramStart"/>
            <w:r>
              <w:t>Q</w:t>
            </w:r>
            <w:proofErr w:type="gramEnd"/>
            <w:r>
              <w:rPr>
                <w:vertAlign w:val="subscript"/>
              </w:rPr>
              <w:t>вк</w:t>
            </w:r>
            <w:proofErr w:type="spellEnd"/>
            <w:r>
              <w:t>,</w:t>
            </w:r>
          </w:p>
          <w:p w:rsidR="00D93DA4" w:rsidRDefault="00D93DA4">
            <w:pPr>
              <w:pStyle w:val="ConsPlusNormal"/>
            </w:pPr>
            <w:r>
              <w:t>где:</w:t>
            </w:r>
          </w:p>
          <w:p w:rsidR="00D93DA4" w:rsidRDefault="00D93DA4">
            <w:pPr>
              <w:pStyle w:val="ConsPlusNormal"/>
            </w:pPr>
            <w:proofErr w:type="spellStart"/>
            <w:proofErr w:type="gramStart"/>
            <w:r>
              <w:t>Q</w:t>
            </w:r>
            <w:proofErr w:type="gramEnd"/>
            <w:r>
              <w:rPr>
                <w:vertAlign w:val="subscript"/>
              </w:rPr>
              <w:t>вк</w:t>
            </w:r>
            <w:proofErr w:type="spellEnd"/>
            <w:r>
              <w:t xml:space="preserve"> - количество установленных и подключенных к системе интеллектуального видеонаблюдения и </w:t>
            </w:r>
            <w:proofErr w:type="spellStart"/>
            <w:r>
              <w:t>видеоаналитики</w:t>
            </w:r>
            <w:proofErr w:type="spellEnd"/>
            <w:r>
              <w:t xml:space="preserve"> АПК "Безопасный город" видеокамер в зонах распознавания государственных </w:t>
            </w:r>
            <w:r>
              <w:lastRenderedPageBreak/>
              <w:t>регистрационных знаков транспортных средств</w:t>
            </w:r>
          </w:p>
        </w:tc>
        <w:tc>
          <w:tcPr>
            <w:tcW w:w="1361" w:type="dxa"/>
          </w:tcPr>
          <w:p w:rsidR="00D93DA4" w:rsidRDefault="00D93DA4">
            <w:pPr>
              <w:pStyle w:val="ConsPlusNormal"/>
              <w:jc w:val="center"/>
            </w:pPr>
            <w:r>
              <w:lastRenderedPageBreak/>
              <w:t>25 января</w:t>
            </w:r>
          </w:p>
        </w:tc>
        <w:tc>
          <w:tcPr>
            <w:tcW w:w="1757" w:type="dxa"/>
          </w:tcPr>
          <w:p w:rsidR="00D93DA4" w:rsidRDefault="00D93DA4">
            <w:pPr>
              <w:pStyle w:val="ConsPlusNormal"/>
            </w:pPr>
            <w:r>
              <w:t>Комитет цифрового развития 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lastRenderedPageBreak/>
              <w:t>7</w:t>
            </w:r>
          </w:p>
        </w:tc>
        <w:tc>
          <w:tcPr>
            <w:tcW w:w="2608" w:type="dxa"/>
          </w:tcPr>
          <w:p w:rsidR="00D93DA4" w:rsidRDefault="00D93DA4">
            <w:pPr>
              <w:pStyle w:val="ConsPlusNormal"/>
            </w:pPr>
            <w:r>
              <w:t>Степень соответствия требованиям по обеспечению подразделений аварийно-спасательной службы Ленинградской области имуществом и современной техникой</w:t>
            </w:r>
          </w:p>
        </w:tc>
        <w:tc>
          <w:tcPr>
            <w:tcW w:w="1417" w:type="dxa"/>
          </w:tcPr>
          <w:p w:rsidR="00D93DA4" w:rsidRDefault="00D93DA4">
            <w:pPr>
              <w:pStyle w:val="ConsPlusNormal"/>
              <w:jc w:val="center"/>
            </w:pPr>
            <w:r>
              <w:t>Проц. к общему числу поисково-спасательных станций</w:t>
            </w:r>
          </w:p>
        </w:tc>
        <w:tc>
          <w:tcPr>
            <w:tcW w:w="1757" w:type="dxa"/>
          </w:tcPr>
          <w:p w:rsidR="00D93DA4" w:rsidRDefault="00D93DA4">
            <w:pPr>
              <w:pStyle w:val="ConsPlusNormal"/>
              <w:jc w:val="center"/>
            </w:pPr>
            <w:r>
              <w:t>Показатель за период</w:t>
            </w:r>
          </w:p>
        </w:tc>
        <w:tc>
          <w:tcPr>
            <w:tcW w:w="3402" w:type="dxa"/>
          </w:tcPr>
          <w:p w:rsidR="00D93DA4" w:rsidRDefault="00D93DA4">
            <w:pPr>
              <w:pStyle w:val="ConsPlusNormal"/>
            </w:pPr>
            <w:proofErr w:type="spellStart"/>
            <w:proofErr w:type="gramStart"/>
            <w:r>
              <w:t>N</w:t>
            </w:r>
            <w:proofErr w:type="gramEnd"/>
            <w:r>
              <w:rPr>
                <w:vertAlign w:val="subscript"/>
              </w:rPr>
              <w:t>дос</w:t>
            </w:r>
            <w:proofErr w:type="spellEnd"/>
            <w:r>
              <w:t xml:space="preserve"> = </w:t>
            </w:r>
            <w:proofErr w:type="spellStart"/>
            <w:r>
              <w:t>N</w:t>
            </w:r>
            <w:r>
              <w:rPr>
                <w:vertAlign w:val="subscript"/>
              </w:rPr>
              <w:t>факт</w:t>
            </w:r>
            <w:proofErr w:type="spellEnd"/>
            <w:r>
              <w:t xml:space="preserve"> / </w:t>
            </w:r>
            <w:proofErr w:type="spellStart"/>
            <w:r>
              <w:t>N</w:t>
            </w:r>
            <w:r>
              <w:rPr>
                <w:vertAlign w:val="subscript"/>
              </w:rPr>
              <w:t>план</w:t>
            </w:r>
            <w:proofErr w:type="spellEnd"/>
            <w:r>
              <w:t xml:space="preserve"> x 100%,</w:t>
            </w:r>
          </w:p>
          <w:p w:rsidR="00D93DA4" w:rsidRDefault="00D93DA4">
            <w:pPr>
              <w:pStyle w:val="ConsPlusNormal"/>
            </w:pPr>
            <w:r>
              <w:t>где:</w:t>
            </w:r>
          </w:p>
          <w:p w:rsidR="00D93DA4" w:rsidRDefault="00D93DA4">
            <w:pPr>
              <w:pStyle w:val="ConsPlusNormal"/>
            </w:pPr>
            <w:proofErr w:type="spellStart"/>
            <w:proofErr w:type="gramStart"/>
            <w:r>
              <w:t>N</w:t>
            </w:r>
            <w:proofErr w:type="gramEnd"/>
            <w:r>
              <w:rPr>
                <w:vertAlign w:val="subscript"/>
              </w:rPr>
              <w:t>дос</w:t>
            </w:r>
            <w:proofErr w:type="spellEnd"/>
            <w:r>
              <w:t xml:space="preserve"> - достигаемый процент оснащенности за год,</w:t>
            </w:r>
          </w:p>
          <w:p w:rsidR="00D93DA4" w:rsidRDefault="00D93DA4">
            <w:pPr>
              <w:pStyle w:val="ConsPlusNormal"/>
            </w:pPr>
            <w:proofErr w:type="spellStart"/>
            <w:proofErr w:type="gramStart"/>
            <w:r>
              <w:t>N</w:t>
            </w:r>
            <w:proofErr w:type="gramEnd"/>
            <w:r>
              <w:rPr>
                <w:vertAlign w:val="subscript"/>
              </w:rPr>
              <w:t>факт</w:t>
            </w:r>
            <w:proofErr w:type="spellEnd"/>
            <w:r>
              <w:t xml:space="preserve"> - фактическая оснащенность,</w:t>
            </w:r>
          </w:p>
          <w:p w:rsidR="00D93DA4" w:rsidRDefault="00D93DA4">
            <w:pPr>
              <w:pStyle w:val="ConsPlusNormal"/>
            </w:pPr>
            <w:proofErr w:type="spellStart"/>
            <w:proofErr w:type="gramStart"/>
            <w:r>
              <w:t>N</w:t>
            </w:r>
            <w:proofErr w:type="gramEnd"/>
            <w:r>
              <w:rPr>
                <w:vertAlign w:val="subscript"/>
              </w:rPr>
              <w:t>план</w:t>
            </w:r>
            <w:proofErr w:type="spellEnd"/>
            <w:r>
              <w:t xml:space="preserve"> - плановый норматив оснащения</w:t>
            </w:r>
          </w:p>
        </w:tc>
        <w:tc>
          <w:tcPr>
            <w:tcW w:w="1361" w:type="dxa"/>
          </w:tcPr>
          <w:p w:rsidR="00D93DA4" w:rsidRDefault="00D93DA4">
            <w:pPr>
              <w:pStyle w:val="ConsPlusNormal"/>
              <w:jc w:val="center"/>
            </w:pPr>
            <w:r>
              <w:t>25 января</w:t>
            </w:r>
          </w:p>
        </w:tc>
        <w:tc>
          <w:tcPr>
            <w:tcW w:w="1757" w:type="dxa"/>
          </w:tcPr>
          <w:p w:rsidR="00D93DA4" w:rsidRDefault="00D93DA4">
            <w:pPr>
              <w:pStyle w:val="ConsPlusNormal"/>
            </w:pPr>
            <w:r>
              <w:t>Комитет правопорядка и безопасности 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t>8</w:t>
            </w:r>
          </w:p>
        </w:tc>
        <w:tc>
          <w:tcPr>
            <w:tcW w:w="2608" w:type="dxa"/>
          </w:tcPr>
          <w:p w:rsidR="00D93DA4" w:rsidRDefault="00D93DA4">
            <w:pPr>
              <w:pStyle w:val="ConsPlusNormal"/>
            </w:pPr>
            <w:r>
              <w:t>Степень обеспеченности населения Ленинградской области имуществом гражданской обороны</w:t>
            </w:r>
          </w:p>
        </w:tc>
        <w:tc>
          <w:tcPr>
            <w:tcW w:w="1417" w:type="dxa"/>
          </w:tcPr>
          <w:p w:rsidR="00D93DA4" w:rsidRDefault="00D93DA4">
            <w:pPr>
              <w:pStyle w:val="ConsPlusNormal"/>
              <w:jc w:val="center"/>
            </w:pPr>
            <w:r>
              <w:t>Проц.</w:t>
            </w:r>
          </w:p>
        </w:tc>
        <w:tc>
          <w:tcPr>
            <w:tcW w:w="1757" w:type="dxa"/>
          </w:tcPr>
          <w:p w:rsidR="00D93DA4" w:rsidRDefault="00D93DA4">
            <w:pPr>
              <w:pStyle w:val="ConsPlusNormal"/>
              <w:jc w:val="center"/>
            </w:pPr>
            <w:r>
              <w:t>Показатель за период</w:t>
            </w:r>
          </w:p>
        </w:tc>
        <w:tc>
          <w:tcPr>
            <w:tcW w:w="3402" w:type="dxa"/>
          </w:tcPr>
          <w:p w:rsidR="00D93DA4" w:rsidRDefault="00D93DA4">
            <w:pPr>
              <w:pStyle w:val="ConsPlusNormal"/>
            </w:pPr>
            <w:proofErr w:type="spellStart"/>
            <w:proofErr w:type="gramStart"/>
            <w:r>
              <w:t>K</w:t>
            </w:r>
            <w:proofErr w:type="gramEnd"/>
            <w:r>
              <w:rPr>
                <w:vertAlign w:val="subscript"/>
              </w:rPr>
              <w:t>обес</w:t>
            </w:r>
            <w:proofErr w:type="spellEnd"/>
            <w:r>
              <w:t xml:space="preserve"> = </w:t>
            </w:r>
            <w:proofErr w:type="spellStart"/>
            <w:r>
              <w:t>N</w:t>
            </w:r>
            <w:r>
              <w:rPr>
                <w:vertAlign w:val="subscript"/>
              </w:rPr>
              <w:t>з</w:t>
            </w:r>
            <w:proofErr w:type="spellEnd"/>
            <w:r>
              <w:t xml:space="preserve"> / </w:t>
            </w:r>
            <w:proofErr w:type="spellStart"/>
            <w:r>
              <w:t>N</w:t>
            </w:r>
            <w:r>
              <w:rPr>
                <w:vertAlign w:val="subscript"/>
              </w:rPr>
              <w:t>п</w:t>
            </w:r>
            <w:proofErr w:type="spellEnd"/>
            <w:r>
              <w:t xml:space="preserve"> x 100%,</w:t>
            </w:r>
          </w:p>
          <w:p w:rsidR="00D93DA4" w:rsidRDefault="00D93DA4">
            <w:pPr>
              <w:pStyle w:val="ConsPlusNormal"/>
            </w:pPr>
            <w:r>
              <w:t>где:</w:t>
            </w:r>
          </w:p>
          <w:p w:rsidR="00D93DA4" w:rsidRDefault="00D93DA4">
            <w:pPr>
              <w:pStyle w:val="ConsPlusNormal"/>
            </w:pPr>
            <w:proofErr w:type="spellStart"/>
            <w:proofErr w:type="gramStart"/>
            <w:r>
              <w:t>K</w:t>
            </w:r>
            <w:proofErr w:type="gramEnd"/>
            <w:r>
              <w:rPr>
                <w:vertAlign w:val="subscript"/>
              </w:rPr>
              <w:t>обес</w:t>
            </w:r>
            <w:proofErr w:type="spellEnd"/>
            <w:r>
              <w:t xml:space="preserve"> - процент обеспеченности населения Ленинградской области имуществом гражданской обороны,</w:t>
            </w:r>
          </w:p>
          <w:p w:rsidR="00D93DA4" w:rsidRDefault="00D93DA4">
            <w:pPr>
              <w:pStyle w:val="ConsPlusNormal"/>
            </w:pPr>
            <w:proofErr w:type="spellStart"/>
            <w:proofErr w:type="gramStart"/>
            <w:r>
              <w:t>N</w:t>
            </w:r>
            <w:proofErr w:type="gramEnd"/>
            <w:r>
              <w:rPr>
                <w:vertAlign w:val="subscript"/>
              </w:rPr>
              <w:t>з</w:t>
            </w:r>
            <w:proofErr w:type="spellEnd"/>
            <w:r>
              <w:t xml:space="preserve"> - общее количество основного имущества гражданской обороны, пригодного для выдачи к использованию, шт.,</w:t>
            </w:r>
          </w:p>
          <w:p w:rsidR="00D93DA4" w:rsidRDefault="00D93DA4">
            <w:pPr>
              <w:pStyle w:val="ConsPlusNormal"/>
            </w:pPr>
            <w:proofErr w:type="spellStart"/>
            <w:proofErr w:type="gramStart"/>
            <w:r>
              <w:t>N</w:t>
            </w:r>
            <w:proofErr w:type="gramEnd"/>
            <w:r>
              <w:rPr>
                <w:vertAlign w:val="subscript"/>
              </w:rPr>
              <w:t>п</w:t>
            </w:r>
            <w:proofErr w:type="spellEnd"/>
            <w:r>
              <w:t xml:space="preserve"> - общая потребность в основном имуществе гражданской обороны, шт.</w:t>
            </w:r>
          </w:p>
        </w:tc>
        <w:tc>
          <w:tcPr>
            <w:tcW w:w="1361" w:type="dxa"/>
          </w:tcPr>
          <w:p w:rsidR="00D93DA4" w:rsidRDefault="00D93DA4">
            <w:pPr>
              <w:pStyle w:val="ConsPlusNormal"/>
              <w:jc w:val="center"/>
            </w:pPr>
            <w:r>
              <w:t>25 января</w:t>
            </w:r>
          </w:p>
        </w:tc>
        <w:tc>
          <w:tcPr>
            <w:tcW w:w="1757" w:type="dxa"/>
          </w:tcPr>
          <w:p w:rsidR="00D93DA4" w:rsidRDefault="00D93DA4">
            <w:pPr>
              <w:pStyle w:val="ConsPlusNormal"/>
            </w:pPr>
            <w:r>
              <w:t>Комитет правопорядка и безопасности 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t>9</w:t>
            </w:r>
          </w:p>
        </w:tc>
        <w:tc>
          <w:tcPr>
            <w:tcW w:w="2608" w:type="dxa"/>
          </w:tcPr>
          <w:p w:rsidR="00D93DA4" w:rsidRDefault="00D93DA4">
            <w:pPr>
              <w:pStyle w:val="ConsPlusNormal"/>
            </w:pPr>
            <w:r>
              <w:t>Доля зоны охвата системой оповещения и информирования к общей численности населения Ленинградской области</w:t>
            </w:r>
          </w:p>
        </w:tc>
        <w:tc>
          <w:tcPr>
            <w:tcW w:w="1417" w:type="dxa"/>
          </w:tcPr>
          <w:p w:rsidR="00D93DA4" w:rsidRDefault="00D93DA4">
            <w:pPr>
              <w:pStyle w:val="ConsPlusNormal"/>
              <w:jc w:val="center"/>
            </w:pPr>
            <w:r>
              <w:t>Проц.</w:t>
            </w:r>
          </w:p>
        </w:tc>
        <w:tc>
          <w:tcPr>
            <w:tcW w:w="1757" w:type="dxa"/>
          </w:tcPr>
          <w:p w:rsidR="00D93DA4" w:rsidRDefault="00D93DA4">
            <w:pPr>
              <w:pStyle w:val="ConsPlusNormal"/>
              <w:jc w:val="center"/>
            </w:pPr>
            <w:r>
              <w:t>Показатель за период</w:t>
            </w:r>
          </w:p>
        </w:tc>
        <w:tc>
          <w:tcPr>
            <w:tcW w:w="3402" w:type="dxa"/>
          </w:tcPr>
          <w:p w:rsidR="00D93DA4" w:rsidRDefault="00D93DA4">
            <w:pPr>
              <w:pStyle w:val="ConsPlusNormal"/>
            </w:pPr>
            <w:proofErr w:type="spellStart"/>
            <w:proofErr w:type="gramStart"/>
            <w:r>
              <w:t>N</w:t>
            </w:r>
            <w:proofErr w:type="gramEnd"/>
            <w:r>
              <w:rPr>
                <w:vertAlign w:val="subscript"/>
              </w:rPr>
              <w:t>охват</w:t>
            </w:r>
            <w:proofErr w:type="spellEnd"/>
            <w:r>
              <w:rPr>
                <w:vertAlign w:val="subscript"/>
              </w:rPr>
              <w:t xml:space="preserve"> в зонах</w:t>
            </w:r>
            <w:r>
              <w:t xml:space="preserve"> = S1 / S2 x 100%,</w:t>
            </w:r>
          </w:p>
          <w:p w:rsidR="00D93DA4" w:rsidRDefault="00D93DA4">
            <w:pPr>
              <w:pStyle w:val="ConsPlusNormal"/>
            </w:pPr>
            <w:r>
              <w:t>где:</w:t>
            </w:r>
          </w:p>
          <w:p w:rsidR="00D93DA4" w:rsidRDefault="00D93DA4">
            <w:pPr>
              <w:pStyle w:val="ConsPlusNormal"/>
            </w:pPr>
            <w:proofErr w:type="spellStart"/>
            <w:proofErr w:type="gramStart"/>
            <w:r>
              <w:t>N</w:t>
            </w:r>
            <w:proofErr w:type="gramEnd"/>
            <w:r>
              <w:rPr>
                <w:vertAlign w:val="subscript"/>
              </w:rPr>
              <w:t>охват</w:t>
            </w:r>
            <w:proofErr w:type="spellEnd"/>
            <w:r>
              <w:rPr>
                <w:vertAlign w:val="subscript"/>
              </w:rPr>
              <w:t xml:space="preserve"> в зонах</w:t>
            </w:r>
            <w:r>
              <w:t xml:space="preserve"> - показатель охвата населения системами экстренного оповещения, проц.,</w:t>
            </w:r>
          </w:p>
          <w:p w:rsidR="00D93DA4" w:rsidRDefault="00D93DA4">
            <w:pPr>
              <w:pStyle w:val="ConsPlusNormal"/>
            </w:pPr>
            <w:r>
              <w:t xml:space="preserve">S1 - количество населения, охватываемого системами экстренного оповещения </w:t>
            </w:r>
            <w:r>
              <w:lastRenderedPageBreak/>
              <w:t>населения в определенных зонах,</w:t>
            </w:r>
          </w:p>
          <w:p w:rsidR="00D93DA4" w:rsidRDefault="00D93DA4">
            <w:pPr>
              <w:pStyle w:val="ConsPlusNormal"/>
            </w:pPr>
            <w:r>
              <w:t>S2 - количество населения, проживающего в зонах экстренного оповещения</w:t>
            </w:r>
          </w:p>
        </w:tc>
        <w:tc>
          <w:tcPr>
            <w:tcW w:w="1361" w:type="dxa"/>
          </w:tcPr>
          <w:p w:rsidR="00D93DA4" w:rsidRDefault="00D93DA4">
            <w:pPr>
              <w:pStyle w:val="ConsPlusNormal"/>
              <w:jc w:val="center"/>
            </w:pPr>
            <w:r>
              <w:lastRenderedPageBreak/>
              <w:t>25 января</w:t>
            </w:r>
          </w:p>
        </w:tc>
        <w:tc>
          <w:tcPr>
            <w:tcW w:w="1757" w:type="dxa"/>
          </w:tcPr>
          <w:p w:rsidR="00D93DA4" w:rsidRDefault="00D93DA4">
            <w:pPr>
              <w:pStyle w:val="ConsPlusNormal"/>
            </w:pPr>
            <w:r>
              <w:t>Комитет правопорядка и безопасности Ленинградской области</w:t>
            </w:r>
          </w:p>
        </w:tc>
        <w:tc>
          <w:tcPr>
            <w:tcW w:w="737" w:type="dxa"/>
          </w:tcPr>
          <w:p w:rsidR="00D93DA4" w:rsidRDefault="00D93DA4">
            <w:pPr>
              <w:pStyle w:val="ConsPlusNormal"/>
            </w:pPr>
          </w:p>
        </w:tc>
      </w:tr>
      <w:tr w:rsidR="00D93DA4">
        <w:tc>
          <w:tcPr>
            <w:tcW w:w="567" w:type="dxa"/>
          </w:tcPr>
          <w:p w:rsidR="00D93DA4" w:rsidRDefault="00D93DA4">
            <w:pPr>
              <w:pStyle w:val="ConsPlusNormal"/>
              <w:jc w:val="center"/>
            </w:pPr>
            <w:r>
              <w:lastRenderedPageBreak/>
              <w:t>10</w:t>
            </w:r>
          </w:p>
        </w:tc>
        <w:tc>
          <w:tcPr>
            <w:tcW w:w="2608" w:type="dxa"/>
          </w:tcPr>
          <w:p w:rsidR="00D93DA4" w:rsidRDefault="00D93DA4">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417" w:type="dxa"/>
          </w:tcPr>
          <w:p w:rsidR="00D93DA4" w:rsidRDefault="00D93DA4">
            <w:pPr>
              <w:pStyle w:val="ConsPlusNormal"/>
              <w:jc w:val="center"/>
            </w:pPr>
            <w:r>
              <w:t>Проц. от уровня 2016 года</w:t>
            </w:r>
          </w:p>
        </w:tc>
        <w:tc>
          <w:tcPr>
            <w:tcW w:w="1757" w:type="dxa"/>
          </w:tcPr>
          <w:p w:rsidR="00D93DA4" w:rsidRDefault="00D93DA4">
            <w:pPr>
              <w:pStyle w:val="ConsPlusNormal"/>
              <w:jc w:val="center"/>
            </w:pPr>
            <w:r>
              <w:t>Показатель за период</w:t>
            </w:r>
          </w:p>
        </w:tc>
        <w:tc>
          <w:tcPr>
            <w:tcW w:w="3402" w:type="dxa"/>
          </w:tcPr>
          <w:p w:rsidR="00D93DA4" w:rsidRDefault="00D93DA4">
            <w:pPr>
              <w:pStyle w:val="ConsPlusNormal"/>
            </w:pPr>
            <w:proofErr w:type="spellStart"/>
            <w:r>
              <w:t>НП</w:t>
            </w:r>
            <w:r>
              <w:rPr>
                <w:vertAlign w:val="subscript"/>
              </w:rPr>
              <w:t>пож</w:t>
            </w:r>
            <w:proofErr w:type="spellEnd"/>
            <w:r>
              <w:t xml:space="preserve"> = </w:t>
            </w:r>
            <w:proofErr w:type="spellStart"/>
            <w:r>
              <w:t>НП</w:t>
            </w:r>
            <w:r>
              <w:rPr>
                <w:vertAlign w:val="subscript"/>
              </w:rPr>
              <w:t>баз</w:t>
            </w:r>
            <w:proofErr w:type="spellEnd"/>
            <w:r>
              <w:t xml:space="preserve"> / </w:t>
            </w:r>
            <w:proofErr w:type="spellStart"/>
            <w:r>
              <w:t>НП</w:t>
            </w:r>
            <w:r>
              <w:rPr>
                <w:vertAlign w:val="subscript"/>
              </w:rPr>
              <w:t>отч</w:t>
            </w:r>
            <w:proofErr w:type="spellEnd"/>
            <w:r>
              <w:t xml:space="preserve"> x 100%,</w:t>
            </w:r>
          </w:p>
          <w:p w:rsidR="00D93DA4" w:rsidRDefault="00D93DA4">
            <w:pPr>
              <w:pStyle w:val="ConsPlusNormal"/>
            </w:pPr>
            <w:r>
              <w:t>где:</w:t>
            </w:r>
          </w:p>
          <w:p w:rsidR="00D93DA4" w:rsidRDefault="00D93DA4">
            <w:pPr>
              <w:pStyle w:val="ConsPlusNormal"/>
            </w:pPr>
            <w:proofErr w:type="spellStart"/>
            <w:r>
              <w:t>НП</w:t>
            </w:r>
            <w:r>
              <w:rPr>
                <w:vertAlign w:val="subscript"/>
              </w:rPr>
              <w:t>пож</w:t>
            </w:r>
            <w:proofErr w:type="spellEnd"/>
            <w: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rsidR="00D93DA4" w:rsidRDefault="00D93DA4">
            <w:pPr>
              <w:pStyle w:val="ConsPlusNormal"/>
            </w:pPr>
            <w:proofErr w:type="spellStart"/>
            <w:r>
              <w:t>НП</w:t>
            </w:r>
            <w:r>
              <w:rPr>
                <w:vertAlign w:val="subscript"/>
              </w:rPr>
              <w:t>баз</w:t>
            </w:r>
            <w:proofErr w:type="spellEnd"/>
            <w:r>
              <w:t xml:space="preserve"> - количество населенных пунктов, в которых обеспечиваются временные характеристики прибытия пожарных подразделений,</w:t>
            </w:r>
          </w:p>
          <w:p w:rsidR="00D93DA4" w:rsidRDefault="00D93DA4">
            <w:pPr>
              <w:pStyle w:val="ConsPlusNormal"/>
            </w:pPr>
            <w:proofErr w:type="spellStart"/>
            <w:r>
              <w:t>НП</w:t>
            </w:r>
            <w:r>
              <w:rPr>
                <w:vertAlign w:val="subscript"/>
              </w:rPr>
              <w:t>отч</w:t>
            </w:r>
            <w:proofErr w:type="spellEnd"/>
            <w:r>
              <w:t xml:space="preserve"> - общее количество населенных пунктов Ленинградской области</w:t>
            </w:r>
          </w:p>
        </w:tc>
        <w:tc>
          <w:tcPr>
            <w:tcW w:w="1361" w:type="dxa"/>
          </w:tcPr>
          <w:p w:rsidR="00D93DA4" w:rsidRDefault="00D93DA4">
            <w:pPr>
              <w:pStyle w:val="ConsPlusNormal"/>
              <w:jc w:val="center"/>
            </w:pPr>
            <w:r>
              <w:t>25 января</w:t>
            </w:r>
          </w:p>
        </w:tc>
        <w:tc>
          <w:tcPr>
            <w:tcW w:w="1757" w:type="dxa"/>
          </w:tcPr>
          <w:p w:rsidR="00D93DA4" w:rsidRDefault="00D93DA4">
            <w:pPr>
              <w:pStyle w:val="ConsPlusNormal"/>
            </w:pPr>
            <w:r>
              <w:t>Комитет правопорядка и безопасности Ленинградской области</w:t>
            </w:r>
          </w:p>
        </w:tc>
        <w:tc>
          <w:tcPr>
            <w:tcW w:w="737" w:type="dxa"/>
          </w:tcPr>
          <w:p w:rsidR="00D93DA4" w:rsidRDefault="00D93DA4">
            <w:pPr>
              <w:pStyle w:val="ConsPlusNormal"/>
            </w:pPr>
          </w:p>
        </w:tc>
      </w:tr>
    </w:tbl>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jc w:val="right"/>
        <w:outlineLvl w:val="1"/>
      </w:pPr>
      <w:r>
        <w:t>Таблица 3</w:t>
      </w:r>
    </w:p>
    <w:p w:rsidR="00D93DA4" w:rsidRDefault="00D93DA4">
      <w:pPr>
        <w:pStyle w:val="ConsPlusNormal"/>
        <w:jc w:val="right"/>
      </w:pPr>
      <w:r>
        <w:t>к государственной программе...</w:t>
      </w:r>
    </w:p>
    <w:p w:rsidR="00D93DA4" w:rsidRDefault="00D93DA4">
      <w:pPr>
        <w:pStyle w:val="ConsPlusNormal"/>
        <w:ind w:firstLine="540"/>
        <w:jc w:val="both"/>
      </w:pPr>
    </w:p>
    <w:p w:rsidR="00D93DA4" w:rsidRDefault="00D93DA4">
      <w:pPr>
        <w:pStyle w:val="ConsPlusTitle"/>
        <w:jc w:val="center"/>
      </w:pPr>
      <w:r>
        <w:t>ПЛАН</w:t>
      </w:r>
    </w:p>
    <w:p w:rsidR="00D93DA4" w:rsidRDefault="00D93DA4">
      <w:pPr>
        <w:pStyle w:val="ConsPlusTitle"/>
        <w:jc w:val="center"/>
      </w:pPr>
      <w:r>
        <w:t>РЕАЛИЗАЦИИ ГОСУДАРСТВЕННОЙ ПРОГРАММЫ ЛЕНИНГРАДСКОЙ ОБЛАСТИ</w:t>
      </w:r>
    </w:p>
    <w:p w:rsidR="00D93DA4" w:rsidRDefault="00D93DA4">
      <w:pPr>
        <w:pStyle w:val="ConsPlusTitle"/>
        <w:jc w:val="center"/>
      </w:pPr>
      <w:r>
        <w:t>"БЕЗОПАСНОСТЬ ЛЕНИНГРАДСКОЙ ОБЛАСТИ"</w:t>
      </w:r>
    </w:p>
    <w:p w:rsidR="00D93DA4" w:rsidRDefault="00D93D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18"/>
        <w:gridCol w:w="3118"/>
        <w:gridCol w:w="1417"/>
        <w:gridCol w:w="1417"/>
        <w:gridCol w:w="963"/>
        <w:gridCol w:w="1417"/>
        <w:gridCol w:w="1191"/>
        <w:gridCol w:w="850"/>
      </w:tblGrid>
      <w:tr w:rsidR="00D93DA4">
        <w:tc>
          <w:tcPr>
            <w:tcW w:w="566" w:type="dxa"/>
            <w:vMerge w:val="restart"/>
          </w:tcPr>
          <w:p w:rsidR="00D93DA4" w:rsidRDefault="00D93DA4">
            <w:pPr>
              <w:pStyle w:val="ConsPlusNormal"/>
              <w:jc w:val="center"/>
            </w:pPr>
            <w:r>
              <w:lastRenderedPageBreak/>
              <w:t xml:space="preserve">N </w:t>
            </w:r>
            <w:proofErr w:type="gramStart"/>
            <w:r>
              <w:t>п</w:t>
            </w:r>
            <w:proofErr w:type="gramEnd"/>
            <w:r>
              <w:t>/п</w:t>
            </w:r>
          </w:p>
        </w:tc>
        <w:tc>
          <w:tcPr>
            <w:tcW w:w="3118" w:type="dxa"/>
            <w:vMerge w:val="restart"/>
          </w:tcPr>
          <w:p w:rsidR="00D93DA4" w:rsidRDefault="00D93DA4">
            <w:pPr>
              <w:pStyle w:val="ConsPlusNormal"/>
              <w:jc w:val="center"/>
            </w:pPr>
            <w:r>
              <w:t>Наименование государственной программы, подпрограммы, основного мероприятия, направления расходов</w:t>
            </w:r>
          </w:p>
        </w:tc>
        <w:tc>
          <w:tcPr>
            <w:tcW w:w="3118" w:type="dxa"/>
            <w:vMerge w:val="restart"/>
          </w:tcPr>
          <w:p w:rsidR="00D93DA4" w:rsidRDefault="00D93DA4">
            <w:pPr>
              <w:pStyle w:val="ConsPlusNormal"/>
              <w:jc w:val="center"/>
            </w:pPr>
            <w:r>
              <w:t>Ответственный исполнитель (ОИВ), соисполнитель, участник</w:t>
            </w:r>
          </w:p>
        </w:tc>
        <w:tc>
          <w:tcPr>
            <w:tcW w:w="1417" w:type="dxa"/>
            <w:vMerge w:val="restart"/>
          </w:tcPr>
          <w:p w:rsidR="00D93DA4" w:rsidRDefault="00D93DA4">
            <w:pPr>
              <w:pStyle w:val="ConsPlusNormal"/>
              <w:jc w:val="center"/>
            </w:pPr>
            <w:r>
              <w:t>Годы реализации</w:t>
            </w:r>
          </w:p>
        </w:tc>
        <w:tc>
          <w:tcPr>
            <w:tcW w:w="5838" w:type="dxa"/>
            <w:gridSpan w:val="5"/>
          </w:tcPr>
          <w:p w:rsidR="00D93DA4" w:rsidRDefault="00D93DA4">
            <w:pPr>
              <w:pStyle w:val="ConsPlusNormal"/>
              <w:jc w:val="center"/>
            </w:pPr>
            <w:r>
              <w:t>Оценка расходов (тыс. рублей в ценах соответствующих лет)</w:t>
            </w: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vMerge/>
          </w:tcPr>
          <w:p w:rsidR="00D93DA4" w:rsidRDefault="00D93DA4">
            <w:pPr>
              <w:spacing w:after="1" w:line="0" w:lineRule="atLeast"/>
            </w:pPr>
          </w:p>
        </w:tc>
        <w:tc>
          <w:tcPr>
            <w:tcW w:w="1417" w:type="dxa"/>
          </w:tcPr>
          <w:p w:rsidR="00D93DA4" w:rsidRDefault="00D93DA4">
            <w:pPr>
              <w:pStyle w:val="ConsPlusNormal"/>
              <w:jc w:val="center"/>
            </w:pPr>
            <w:r>
              <w:t>всего</w:t>
            </w:r>
          </w:p>
        </w:tc>
        <w:tc>
          <w:tcPr>
            <w:tcW w:w="963" w:type="dxa"/>
          </w:tcPr>
          <w:p w:rsidR="00D93DA4" w:rsidRDefault="00D93DA4">
            <w:pPr>
              <w:pStyle w:val="ConsPlusNormal"/>
              <w:jc w:val="center"/>
            </w:pPr>
            <w:r>
              <w:t>федеральный бюджет</w:t>
            </w:r>
          </w:p>
        </w:tc>
        <w:tc>
          <w:tcPr>
            <w:tcW w:w="1417" w:type="dxa"/>
          </w:tcPr>
          <w:p w:rsidR="00D93DA4" w:rsidRDefault="00D93DA4">
            <w:pPr>
              <w:pStyle w:val="ConsPlusNormal"/>
              <w:jc w:val="center"/>
            </w:pPr>
            <w:r>
              <w:t>областной бюджет Ленинградской области</w:t>
            </w:r>
          </w:p>
        </w:tc>
        <w:tc>
          <w:tcPr>
            <w:tcW w:w="1191" w:type="dxa"/>
          </w:tcPr>
          <w:p w:rsidR="00D93DA4" w:rsidRDefault="00D93DA4">
            <w:pPr>
              <w:pStyle w:val="ConsPlusNormal"/>
              <w:jc w:val="center"/>
            </w:pPr>
            <w:r>
              <w:t>местные бюджеты</w:t>
            </w:r>
          </w:p>
        </w:tc>
        <w:tc>
          <w:tcPr>
            <w:tcW w:w="850" w:type="dxa"/>
          </w:tcPr>
          <w:p w:rsidR="00D93DA4" w:rsidRDefault="00D93DA4">
            <w:pPr>
              <w:pStyle w:val="ConsPlusNormal"/>
              <w:jc w:val="center"/>
            </w:pPr>
            <w:r>
              <w:t>прочие источники</w:t>
            </w:r>
          </w:p>
        </w:tc>
      </w:tr>
      <w:tr w:rsidR="00D93DA4">
        <w:tc>
          <w:tcPr>
            <w:tcW w:w="566" w:type="dxa"/>
          </w:tcPr>
          <w:p w:rsidR="00D93DA4" w:rsidRDefault="00D93DA4">
            <w:pPr>
              <w:pStyle w:val="ConsPlusNormal"/>
              <w:jc w:val="center"/>
            </w:pPr>
            <w:r>
              <w:t>1</w:t>
            </w:r>
          </w:p>
        </w:tc>
        <w:tc>
          <w:tcPr>
            <w:tcW w:w="3118" w:type="dxa"/>
          </w:tcPr>
          <w:p w:rsidR="00D93DA4" w:rsidRDefault="00D93DA4">
            <w:pPr>
              <w:pStyle w:val="ConsPlusNormal"/>
              <w:jc w:val="center"/>
            </w:pPr>
            <w:r>
              <w:t>2</w:t>
            </w:r>
          </w:p>
        </w:tc>
        <w:tc>
          <w:tcPr>
            <w:tcW w:w="3118" w:type="dxa"/>
          </w:tcPr>
          <w:p w:rsidR="00D93DA4" w:rsidRDefault="00D93DA4">
            <w:pPr>
              <w:pStyle w:val="ConsPlusNormal"/>
              <w:jc w:val="center"/>
            </w:pPr>
            <w:r>
              <w:t>3</w:t>
            </w:r>
          </w:p>
        </w:tc>
        <w:tc>
          <w:tcPr>
            <w:tcW w:w="1417" w:type="dxa"/>
          </w:tcPr>
          <w:p w:rsidR="00D93DA4" w:rsidRDefault="00D93DA4">
            <w:pPr>
              <w:pStyle w:val="ConsPlusNormal"/>
              <w:jc w:val="center"/>
            </w:pPr>
            <w:r>
              <w:t>4</w:t>
            </w:r>
          </w:p>
        </w:tc>
        <w:tc>
          <w:tcPr>
            <w:tcW w:w="1417" w:type="dxa"/>
          </w:tcPr>
          <w:p w:rsidR="00D93DA4" w:rsidRDefault="00D93DA4">
            <w:pPr>
              <w:pStyle w:val="ConsPlusNormal"/>
              <w:jc w:val="center"/>
            </w:pPr>
            <w:r>
              <w:t>5</w:t>
            </w:r>
          </w:p>
        </w:tc>
        <w:tc>
          <w:tcPr>
            <w:tcW w:w="963" w:type="dxa"/>
          </w:tcPr>
          <w:p w:rsidR="00D93DA4" w:rsidRDefault="00D93DA4">
            <w:pPr>
              <w:pStyle w:val="ConsPlusNormal"/>
              <w:jc w:val="center"/>
            </w:pPr>
            <w:r>
              <w:t>6</w:t>
            </w:r>
          </w:p>
        </w:tc>
        <w:tc>
          <w:tcPr>
            <w:tcW w:w="1417" w:type="dxa"/>
          </w:tcPr>
          <w:p w:rsidR="00D93DA4" w:rsidRDefault="00D93DA4">
            <w:pPr>
              <w:pStyle w:val="ConsPlusNormal"/>
              <w:jc w:val="center"/>
            </w:pPr>
            <w:r>
              <w:t>7</w:t>
            </w:r>
          </w:p>
        </w:tc>
        <w:tc>
          <w:tcPr>
            <w:tcW w:w="1191" w:type="dxa"/>
          </w:tcPr>
          <w:p w:rsidR="00D93DA4" w:rsidRDefault="00D93DA4">
            <w:pPr>
              <w:pStyle w:val="ConsPlusNormal"/>
              <w:jc w:val="center"/>
            </w:pPr>
            <w:r>
              <w:t>8</w:t>
            </w:r>
          </w:p>
        </w:tc>
        <w:tc>
          <w:tcPr>
            <w:tcW w:w="850" w:type="dxa"/>
          </w:tcPr>
          <w:p w:rsidR="00D93DA4" w:rsidRDefault="00D93DA4">
            <w:pPr>
              <w:pStyle w:val="ConsPlusNormal"/>
              <w:jc w:val="center"/>
            </w:pPr>
            <w:r>
              <w:t>9</w:t>
            </w:r>
          </w:p>
        </w:tc>
      </w:tr>
      <w:tr w:rsidR="00D93DA4">
        <w:tc>
          <w:tcPr>
            <w:tcW w:w="566" w:type="dxa"/>
            <w:vMerge w:val="restart"/>
          </w:tcPr>
          <w:p w:rsidR="00D93DA4" w:rsidRDefault="00D93DA4">
            <w:pPr>
              <w:pStyle w:val="ConsPlusNormal"/>
              <w:jc w:val="center"/>
            </w:pPr>
          </w:p>
        </w:tc>
        <w:tc>
          <w:tcPr>
            <w:tcW w:w="3118" w:type="dxa"/>
            <w:vMerge w:val="restart"/>
          </w:tcPr>
          <w:p w:rsidR="00D93DA4" w:rsidRDefault="00D93DA4">
            <w:pPr>
              <w:pStyle w:val="ConsPlusNormal"/>
              <w:outlineLvl w:val="2"/>
            </w:pPr>
            <w:r>
              <w:t>Государственная программа Ленинградской области "Безопасность Ленинградской области"</w:t>
            </w:r>
          </w:p>
        </w:tc>
        <w:tc>
          <w:tcPr>
            <w:tcW w:w="3118" w:type="dxa"/>
            <w:vMerge w:val="restart"/>
          </w:tcPr>
          <w:p w:rsidR="00D93DA4" w:rsidRDefault="00D93DA4">
            <w:pPr>
              <w:pStyle w:val="ConsPlusNormal"/>
            </w:pPr>
            <w:r>
              <w:t>Комитет правопорядка и безопасности Ленинградской области (далее - Комитет)</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2504674,9</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2504674,9</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2408777,4</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2408777,4</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2473862,5</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2473862,5</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7387314,8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7387314,8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val="restart"/>
          </w:tcPr>
          <w:p w:rsidR="00D93DA4" w:rsidRDefault="00D93DA4">
            <w:pPr>
              <w:pStyle w:val="ConsPlusNormal"/>
              <w:jc w:val="center"/>
              <w:outlineLvl w:val="2"/>
            </w:pPr>
            <w:r>
              <w:t>1</w:t>
            </w:r>
          </w:p>
        </w:tc>
        <w:tc>
          <w:tcPr>
            <w:tcW w:w="3118" w:type="dxa"/>
            <w:vMerge w:val="restart"/>
          </w:tcPr>
          <w:p w:rsidR="00D93DA4" w:rsidRDefault="00D93DA4">
            <w:pPr>
              <w:pStyle w:val="ConsPlusNormal"/>
            </w:pPr>
            <w:r>
              <w:t>Подпрограмма "Профилактика правонарушений и обеспечение общественного порядка на территории Ленинградской области"</w:t>
            </w:r>
          </w:p>
        </w:tc>
        <w:tc>
          <w:tcPr>
            <w:tcW w:w="3118" w:type="dxa"/>
            <w:vMerge w:val="restart"/>
          </w:tcPr>
          <w:p w:rsidR="00D93DA4" w:rsidRDefault="00D93DA4">
            <w:pPr>
              <w:pStyle w:val="ConsPlusNormal"/>
            </w:pPr>
            <w:r>
              <w:t>Комитет,</w:t>
            </w:r>
          </w:p>
          <w:p w:rsidR="00D93DA4" w:rsidRDefault="00D93DA4">
            <w:pPr>
              <w:pStyle w:val="ConsPlusNormal"/>
            </w:pPr>
            <w:r>
              <w:t>Комитет цифрового развития Ленинградской области,</w:t>
            </w:r>
          </w:p>
          <w:p w:rsidR="00D93DA4" w:rsidRDefault="00D93DA4">
            <w:pPr>
              <w:pStyle w:val="ConsPlusNormal"/>
            </w:pPr>
            <w:r>
              <w:t>комитет общего и профессионального образования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428928,8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428928,8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284551,3</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284551,3</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291150,7</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291150,7</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1004631,0</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1004631,0</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14057" w:type="dxa"/>
            <w:gridSpan w:val="9"/>
          </w:tcPr>
          <w:p w:rsidR="00D93DA4" w:rsidRDefault="00D93DA4">
            <w:pPr>
              <w:pStyle w:val="ConsPlusNormal"/>
              <w:jc w:val="center"/>
              <w:outlineLvl w:val="3"/>
            </w:pPr>
            <w:r>
              <w:t>Проектная часть</w:t>
            </w:r>
          </w:p>
        </w:tc>
      </w:tr>
      <w:tr w:rsidR="00D93DA4">
        <w:tc>
          <w:tcPr>
            <w:tcW w:w="566" w:type="dxa"/>
            <w:vMerge w:val="restart"/>
          </w:tcPr>
          <w:p w:rsidR="00D93DA4" w:rsidRDefault="00D93DA4">
            <w:pPr>
              <w:pStyle w:val="ConsPlusNormal"/>
              <w:jc w:val="center"/>
            </w:pPr>
            <w:r>
              <w:t>1.1</w:t>
            </w:r>
          </w:p>
        </w:tc>
        <w:tc>
          <w:tcPr>
            <w:tcW w:w="3118" w:type="dxa"/>
            <w:vMerge w:val="restart"/>
          </w:tcPr>
          <w:p w:rsidR="00D93DA4" w:rsidRDefault="00D93DA4">
            <w:pPr>
              <w:pStyle w:val="ConsPlusNormal"/>
            </w:pPr>
            <w:r>
              <w:t>Приоритетный проект "Создание и развитие подсистемы видеонаблюдения и аналитики" АПК "Безопасный город" Ленинградской области"</w:t>
            </w:r>
          </w:p>
        </w:tc>
        <w:tc>
          <w:tcPr>
            <w:tcW w:w="3118" w:type="dxa"/>
            <w:vMerge w:val="restart"/>
          </w:tcPr>
          <w:p w:rsidR="00D93DA4" w:rsidRDefault="00D93DA4">
            <w:pPr>
              <w:pStyle w:val="ConsPlusNormal"/>
            </w:pPr>
            <w:r>
              <w:t>Комитет цифрового развития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p>
        </w:tc>
        <w:tc>
          <w:tcPr>
            <w:tcW w:w="963" w:type="dxa"/>
          </w:tcPr>
          <w:p w:rsidR="00D93DA4" w:rsidRDefault="00D93DA4">
            <w:pPr>
              <w:pStyle w:val="ConsPlusNormal"/>
              <w:jc w:val="center"/>
            </w:pPr>
          </w:p>
        </w:tc>
        <w:tc>
          <w:tcPr>
            <w:tcW w:w="1417" w:type="dxa"/>
          </w:tcPr>
          <w:p w:rsidR="00D93DA4" w:rsidRDefault="00D93DA4">
            <w:pPr>
              <w:pStyle w:val="ConsPlusNormal"/>
              <w:jc w:val="center"/>
            </w:pP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p>
        </w:tc>
        <w:tc>
          <w:tcPr>
            <w:tcW w:w="963" w:type="dxa"/>
          </w:tcPr>
          <w:p w:rsidR="00D93DA4" w:rsidRDefault="00D93DA4">
            <w:pPr>
              <w:pStyle w:val="ConsPlusNormal"/>
              <w:jc w:val="center"/>
            </w:pPr>
          </w:p>
        </w:tc>
        <w:tc>
          <w:tcPr>
            <w:tcW w:w="1417" w:type="dxa"/>
          </w:tcPr>
          <w:p w:rsidR="00D93DA4" w:rsidRDefault="00D93DA4">
            <w:pPr>
              <w:pStyle w:val="ConsPlusNormal"/>
              <w:jc w:val="center"/>
            </w:pP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p>
        </w:tc>
        <w:tc>
          <w:tcPr>
            <w:tcW w:w="963" w:type="dxa"/>
          </w:tcPr>
          <w:p w:rsidR="00D93DA4" w:rsidRDefault="00D93DA4">
            <w:pPr>
              <w:pStyle w:val="ConsPlusNormal"/>
              <w:jc w:val="center"/>
            </w:pPr>
          </w:p>
        </w:tc>
        <w:tc>
          <w:tcPr>
            <w:tcW w:w="1417" w:type="dxa"/>
          </w:tcPr>
          <w:p w:rsidR="00D93DA4" w:rsidRDefault="00D93DA4">
            <w:pPr>
              <w:pStyle w:val="ConsPlusNormal"/>
              <w:jc w:val="center"/>
            </w:pP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p>
        </w:tc>
        <w:tc>
          <w:tcPr>
            <w:tcW w:w="963" w:type="dxa"/>
          </w:tcPr>
          <w:p w:rsidR="00D93DA4" w:rsidRDefault="00D93DA4">
            <w:pPr>
              <w:pStyle w:val="ConsPlusNormal"/>
              <w:jc w:val="center"/>
            </w:pPr>
          </w:p>
        </w:tc>
        <w:tc>
          <w:tcPr>
            <w:tcW w:w="1417" w:type="dxa"/>
          </w:tcPr>
          <w:p w:rsidR="00D93DA4" w:rsidRDefault="00D93DA4">
            <w:pPr>
              <w:pStyle w:val="ConsPlusNormal"/>
              <w:jc w:val="center"/>
            </w:pP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14057" w:type="dxa"/>
            <w:gridSpan w:val="9"/>
          </w:tcPr>
          <w:p w:rsidR="00D93DA4" w:rsidRDefault="00D93DA4">
            <w:pPr>
              <w:pStyle w:val="ConsPlusNormal"/>
              <w:jc w:val="center"/>
              <w:outlineLvl w:val="3"/>
            </w:pPr>
            <w:r>
              <w:t>Процессная часть</w:t>
            </w:r>
          </w:p>
        </w:tc>
      </w:tr>
      <w:tr w:rsidR="00D93DA4">
        <w:tc>
          <w:tcPr>
            <w:tcW w:w="566" w:type="dxa"/>
            <w:vMerge w:val="restart"/>
          </w:tcPr>
          <w:p w:rsidR="00D93DA4" w:rsidRDefault="00D93DA4">
            <w:pPr>
              <w:pStyle w:val="ConsPlusNormal"/>
              <w:jc w:val="center"/>
            </w:pPr>
            <w:r>
              <w:t>1.2</w:t>
            </w:r>
          </w:p>
        </w:tc>
        <w:tc>
          <w:tcPr>
            <w:tcW w:w="3118" w:type="dxa"/>
            <w:vMerge w:val="restart"/>
          </w:tcPr>
          <w:p w:rsidR="00D93DA4" w:rsidRDefault="00D93DA4">
            <w:pPr>
              <w:pStyle w:val="ConsPlusNormal"/>
            </w:pPr>
            <w:r>
              <w:t>Комплекс процессных мероприятий "Повышение уровня общественной безопасности"</w:t>
            </w:r>
          </w:p>
        </w:tc>
        <w:tc>
          <w:tcPr>
            <w:tcW w:w="3118" w:type="dxa"/>
            <w:vMerge w:val="restart"/>
          </w:tcPr>
          <w:p w:rsidR="00D93DA4" w:rsidRDefault="00D93DA4">
            <w:pPr>
              <w:pStyle w:val="ConsPlusNormal"/>
            </w:pPr>
            <w:r>
              <w:t>Комитет,</w:t>
            </w:r>
          </w:p>
          <w:p w:rsidR="00D93DA4" w:rsidRDefault="00D93DA4">
            <w:pPr>
              <w:pStyle w:val="ConsPlusNormal"/>
            </w:pPr>
            <w:r>
              <w:t>Комитет цифрового развития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334384,1</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334384,1</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187646,5</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187646,5</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191039,4</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191039,4</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713070,0</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713070,0</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val="restart"/>
          </w:tcPr>
          <w:p w:rsidR="00D93DA4" w:rsidRDefault="00D93DA4">
            <w:pPr>
              <w:pStyle w:val="ConsPlusNormal"/>
              <w:jc w:val="center"/>
            </w:pPr>
            <w:r>
              <w:t>1.3</w:t>
            </w:r>
          </w:p>
        </w:tc>
        <w:tc>
          <w:tcPr>
            <w:tcW w:w="3118" w:type="dxa"/>
            <w:vMerge w:val="restart"/>
          </w:tcPr>
          <w:p w:rsidR="00D93DA4" w:rsidRDefault="00D93DA4">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3118" w:type="dxa"/>
            <w:vMerge w:val="restart"/>
          </w:tcPr>
          <w:p w:rsidR="00D93DA4" w:rsidRDefault="00D93DA4">
            <w:pPr>
              <w:pStyle w:val="ConsPlusNormal"/>
            </w:pPr>
            <w:r>
              <w:t>Комитет,</w:t>
            </w:r>
          </w:p>
          <w:p w:rsidR="00D93DA4" w:rsidRDefault="00D93DA4">
            <w:pPr>
              <w:pStyle w:val="ConsPlusNormal"/>
            </w:pPr>
            <w:r>
              <w:t>комитет общего и профессионального образования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94544,7</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94544,7</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96904,8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96904,8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100111,3</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100111,3</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291560,8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291560,8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val="restart"/>
          </w:tcPr>
          <w:p w:rsidR="00D93DA4" w:rsidRDefault="00D93DA4">
            <w:pPr>
              <w:pStyle w:val="ConsPlusNormal"/>
              <w:jc w:val="center"/>
            </w:pPr>
          </w:p>
        </w:tc>
        <w:tc>
          <w:tcPr>
            <w:tcW w:w="3118" w:type="dxa"/>
            <w:vMerge w:val="restart"/>
          </w:tcPr>
          <w:p w:rsidR="00D93DA4" w:rsidRDefault="00D93DA4">
            <w:pPr>
              <w:pStyle w:val="ConsPlusNormal"/>
            </w:pPr>
            <w:r>
              <w:t>в том числе</w:t>
            </w:r>
          </w:p>
        </w:tc>
        <w:tc>
          <w:tcPr>
            <w:tcW w:w="3118" w:type="dxa"/>
            <w:vMerge w:val="restart"/>
          </w:tcPr>
          <w:p w:rsidR="00D93DA4" w:rsidRDefault="00D93DA4">
            <w:pPr>
              <w:pStyle w:val="ConsPlusNormal"/>
            </w:pPr>
            <w:r>
              <w:t>Комитет общего и профессионального образования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77608,7</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77608,7</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79405,4</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79405,4</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82025,9</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82025,9</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239040,0</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239040,0</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val="restart"/>
          </w:tcPr>
          <w:p w:rsidR="00D93DA4" w:rsidRDefault="00D93DA4">
            <w:pPr>
              <w:pStyle w:val="ConsPlusNormal"/>
              <w:jc w:val="center"/>
              <w:outlineLvl w:val="2"/>
            </w:pPr>
            <w:r>
              <w:t>2</w:t>
            </w:r>
          </w:p>
        </w:tc>
        <w:tc>
          <w:tcPr>
            <w:tcW w:w="3118" w:type="dxa"/>
            <w:vMerge w:val="restart"/>
          </w:tcPr>
          <w:p w:rsidR="00D93DA4" w:rsidRDefault="00D93DA4">
            <w:pPr>
              <w:pStyle w:val="ConsPlusNormal"/>
            </w:pPr>
            <w:r>
              <w:t xml:space="preserve">Подпрограмма "Предупреждение чрезвычайных ситуаций, развитие гражданской обороны, защита населения и территорий от чрезвычайных </w:t>
            </w:r>
            <w:r>
              <w:lastRenderedPageBreak/>
              <w:t>ситуаций природного и техногенного характера, обеспечение пожарной безопасности"</w:t>
            </w:r>
          </w:p>
        </w:tc>
        <w:tc>
          <w:tcPr>
            <w:tcW w:w="3118" w:type="dxa"/>
            <w:vMerge w:val="restart"/>
          </w:tcPr>
          <w:p w:rsidR="00D93DA4" w:rsidRDefault="00D93DA4">
            <w:pPr>
              <w:pStyle w:val="ConsPlusNormal"/>
            </w:pPr>
            <w:r>
              <w:lastRenderedPageBreak/>
              <w:t>Комитет,</w:t>
            </w:r>
          </w:p>
          <w:p w:rsidR="00D93DA4" w:rsidRDefault="00D93DA4">
            <w:pPr>
              <w:pStyle w:val="ConsPlusNormal"/>
            </w:pPr>
            <w:r>
              <w:t>комитет по развитию малого, среднего бизнеса и потребительского рынка Ленинградской области,</w:t>
            </w:r>
          </w:p>
          <w:p w:rsidR="00D93DA4" w:rsidRDefault="00D93DA4">
            <w:pPr>
              <w:pStyle w:val="ConsPlusNormal"/>
            </w:pPr>
            <w:r>
              <w:t>комитет по топливно-</w:t>
            </w:r>
            <w:r>
              <w:lastRenderedPageBreak/>
              <w:t>энергетическому комплексу Ленинградской области,</w:t>
            </w:r>
          </w:p>
          <w:p w:rsidR="00D93DA4" w:rsidRDefault="00D93DA4">
            <w:pPr>
              <w:pStyle w:val="ConsPlusNormal"/>
            </w:pPr>
            <w:r>
              <w:t>Комитет по здравоохранению Ленинградской области</w:t>
            </w:r>
          </w:p>
        </w:tc>
        <w:tc>
          <w:tcPr>
            <w:tcW w:w="1417" w:type="dxa"/>
          </w:tcPr>
          <w:p w:rsidR="00D93DA4" w:rsidRDefault="00D93DA4">
            <w:pPr>
              <w:pStyle w:val="ConsPlusNormal"/>
              <w:jc w:val="center"/>
            </w:pPr>
            <w:r>
              <w:lastRenderedPageBreak/>
              <w:t>2022</w:t>
            </w:r>
          </w:p>
        </w:tc>
        <w:tc>
          <w:tcPr>
            <w:tcW w:w="1417" w:type="dxa"/>
          </w:tcPr>
          <w:p w:rsidR="00D93DA4" w:rsidRDefault="00D93DA4">
            <w:pPr>
              <w:pStyle w:val="ConsPlusNormal"/>
              <w:jc w:val="center"/>
            </w:pPr>
            <w:r>
              <w:t>2075746,1</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2075746,1</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2124226,1</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2124226,1</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2182711,8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2182711,8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6382684,0</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6382684,0</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14057" w:type="dxa"/>
            <w:gridSpan w:val="9"/>
          </w:tcPr>
          <w:p w:rsidR="00D93DA4" w:rsidRDefault="00D93DA4">
            <w:pPr>
              <w:pStyle w:val="ConsPlusNormal"/>
              <w:jc w:val="center"/>
            </w:pPr>
            <w:r>
              <w:t>Процессная часть</w:t>
            </w:r>
          </w:p>
        </w:tc>
      </w:tr>
      <w:tr w:rsidR="00D93DA4">
        <w:tc>
          <w:tcPr>
            <w:tcW w:w="566" w:type="dxa"/>
            <w:vMerge w:val="restart"/>
          </w:tcPr>
          <w:p w:rsidR="00D93DA4" w:rsidRDefault="00D93DA4">
            <w:pPr>
              <w:pStyle w:val="ConsPlusNormal"/>
              <w:jc w:val="center"/>
            </w:pPr>
            <w:r>
              <w:t>2.1</w:t>
            </w:r>
          </w:p>
        </w:tc>
        <w:tc>
          <w:tcPr>
            <w:tcW w:w="3118" w:type="dxa"/>
            <w:vMerge w:val="restart"/>
          </w:tcPr>
          <w:p w:rsidR="00D93DA4" w:rsidRDefault="00D93DA4">
            <w:pPr>
              <w:pStyle w:val="ConsPlusNormal"/>
            </w:pPr>
            <w:r>
              <w:t>Комплекс процессных мероприятий "Обеспечение и поддержание в готовности систем гражданской обороны, предупреждение и ликвидация чрезвычайных ситуаций природного и техногенного характера"</w:t>
            </w:r>
          </w:p>
        </w:tc>
        <w:tc>
          <w:tcPr>
            <w:tcW w:w="3118" w:type="dxa"/>
            <w:vMerge w:val="restart"/>
          </w:tcPr>
          <w:p w:rsidR="00D93DA4" w:rsidRDefault="00D93DA4">
            <w:pPr>
              <w:pStyle w:val="ConsPlusNormal"/>
            </w:pPr>
            <w:r>
              <w:t>Комитет,</w:t>
            </w:r>
          </w:p>
          <w:p w:rsidR="00D93DA4" w:rsidRDefault="00D93DA4">
            <w:pPr>
              <w:pStyle w:val="ConsPlusNormal"/>
            </w:pPr>
            <w:r>
              <w:t>комитет по развитию малого, среднего бизнеса и потребительского рынка Ленинградской области,</w:t>
            </w:r>
          </w:p>
          <w:p w:rsidR="00D93DA4" w:rsidRDefault="00D93DA4">
            <w:pPr>
              <w:pStyle w:val="ConsPlusNormal"/>
            </w:pPr>
            <w:r>
              <w:t>комитет по топливно-энергетическому комплексу Ленинградской области,</w:t>
            </w:r>
          </w:p>
          <w:p w:rsidR="00D93DA4" w:rsidRDefault="00D93DA4">
            <w:pPr>
              <w:pStyle w:val="ConsPlusNormal"/>
            </w:pPr>
            <w:r>
              <w:t>Комитет по здравоохранению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285805,8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285805,8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289645,6</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289645,6</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295570,3</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295570,3</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871021,7</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871021,7</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val="restart"/>
          </w:tcPr>
          <w:p w:rsidR="00D93DA4" w:rsidRDefault="00D93DA4">
            <w:pPr>
              <w:pStyle w:val="ConsPlusNormal"/>
            </w:pPr>
            <w:r>
              <w:t>в том числе</w:t>
            </w:r>
          </w:p>
        </w:tc>
        <w:tc>
          <w:tcPr>
            <w:tcW w:w="3118" w:type="dxa"/>
            <w:vMerge w:val="restart"/>
          </w:tcPr>
          <w:p w:rsidR="00D93DA4" w:rsidRDefault="00D93DA4">
            <w:pPr>
              <w:pStyle w:val="ConsPlusNormal"/>
            </w:pPr>
            <w:r>
              <w:t>Комитет по развитию малого, среднего бизнеса и потребительского рынка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4065,5</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4065,5</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2765,5</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2765,5</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2765,5</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2765,5</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9596,5</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9596,5</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val="restart"/>
          </w:tcPr>
          <w:p w:rsidR="00D93DA4" w:rsidRDefault="00D93DA4">
            <w:pPr>
              <w:pStyle w:val="ConsPlusNormal"/>
            </w:pPr>
            <w:r>
              <w:t>в том числе</w:t>
            </w:r>
          </w:p>
        </w:tc>
        <w:tc>
          <w:tcPr>
            <w:tcW w:w="3118" w:type="dxa"/>
            <w:vMerge w:val="restart"/>
          </w:tcPr>
          <w:p w:rsidR="00D93DA4" w:rsidRDefault="00D93DA4">
            <w:pPr>
              <w:pStyle w:val="ConsPlusNormal"/>
            </w:pPr>
            <w:r>
              <w:t>Комитет по топливно-энергетическому комплексу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11612,8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11612,8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9612,8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9612,8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9612,8</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9612,8</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30838,4</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30838,4</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val="restart"/>
          </w:tcPr>
          <w:p w:rsidR="00D93DA4" w:rsidRDefault="00D93DA4">
            <w:pPr>
              <w:pStyle w:val="ConsPlusNormal"/>
            </w:pPr>
            <w:r>
              <w:t>в том числе</w:t>
            </w:r>
          </w:p>
        </w:tc>
        <w:tc>
          <w:tcPr>
            <w:tcW w:w="3118" w:type="dxa"/>
            <w:vMerge w:val="restart"/>
          </w:tcPr>
          <w:p w:rsidR="00D93DA4" w:rsidRDefault="00D93DA4">
            <w:pPr>
              <w:pStyle w:val="ConsPlusNormal"/>
            </w:pPr>
            <w:r>
              <w:t>Комитет по здравоохранению Ленинградской области</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p>
        </w:tc>
        <w:tc>
          <w:tcPr>
            <w:tcW w:w="963" w:type="dxa"/>
          </w:tcPr>
          <w:p w:rsidR="00D93DA4" w:rsidRDefault="00D93DA4">
            <w:pPr>
              <w:pStyle w:val="ConsPlusNormal"/>
              <w:jc w:val="center"/>
            </w:pPr>
          </w:p>
        </w:tc>
        <w:tc>
          <w:tcPr>
            <w:tcW w:w="1417" w:type="dxa"/>
          </w:tcPr>
          <w:p w:rsidR="00D93DA4" w:rsidRDefault="00D93DA4">
            <w:pPr>
              <w:pStyle w:val="ConsPlusNormal"/>
              <w:jc w:val="center"/>
            </w:pP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p>
        </w:tc>
        <w:tc>
          <w:tcPr>
            <w:tcW w:w="963" w:type="dxa"/>
          </w:tcPr>
          <w:p w:rsidR="00D93DA4" w:rsidRDefault="00D93DA4">
            <w:pPr>
              <w:pStyle w:val="ConsPlusNormal"/>
              <w:jc w:val="center"/>
            </w:pPr>
          </w:p>
        </w:tc>
        <w:tc>
          <w:tcPr>
            <w:tcW w:w="1417" w:type="dxa"/>
          </w:tcPr>
          <w:p w:rsidR="00D93DA4" w:rsidRDefault="00D93DA4">
            <w:pPr>
              <w:pStyle w:val="ConsPlusNormal"/>
              <w:jc w:val="center"/>
            </w:pP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p>
        </w:tc>
        <w:tc>
          <w:tcPr>
            <w:tcW w:w="963" w:type="dxa"/>
          </w:tcPr>
          <w:p w:rsidR="00D93DA4" w:rsidRDefault="00D93DA4">
            <w:pPr>
              <w:pStyle w:val="ConsPlusNormal"/>
              <w:jc w:val="center"/>
            </w:pPr>
          </w:p>
        </w:tc>
        <w:tc>
          <w:tcPr>
            <w:tcW w:w="1417" w:type="dxa"/>
          </w:tcPr>
          <w:p w:rsidR="00D93DA4" w:rsidRDefault="00D93DA4">
            <w:pPr>
              <w:pStyle w:val="ConsPlusNormal"/>
              <w:jc w:val="center"/>
            </w:pP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p>
        </w:tc>
        <w:tc>
          <w:tcPr>
            <w:tcW w:w="963" w:type="dxa"/>
          </w:tcPr>
          <w:p w:rsidR="00D93DA4" w:rsidRDefault="00D93DA4">
            <w:pPr>
              <w:pStyle w:val="ConsPlusNormal"/>
              <w:jc w:val="center"/>
            </w:pPr>
          </w:p>
        </w:tc>
        <w:tc>
          <w:tcPr>
            <w:tcW w:w="1417" w:type="dxa"/>
          </w:tcPr>
          <w:p w:rsidR="00D93DA4" w:rsidRDefault="00D93DA4">
            <w:pPr>
              <w:pStyle w:val="ConsPlusNormal"/>
              <w:jc w:val="center"/>
            </w:pP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val="restart"/>
          </w:tcPr>
          <w:p w:rsidR="00D93DA4" w:rsidRDefault="00D93DA4">
            <w:pPr>
              <w:pStyle w:val="ConsPlusNormal"/>
              <w:jc w:val="center"/>
            </w:pPr>
            <w:r>
              <w:t>2.2</w:t>
            </w:r>
          </w:p>
        </w:tc>
        <w:tc>
          <w:tcPr>
            <w:tcW w:w="3118" w:type="dxa"/>
            <w:vMerge w:val="restart"/>
          </w:tcPr>
          <w:p w:rsidR="00D93DA4" w:rsidRDefault="00D93DA4">
            <w:pPr>
              <w:pStyle w:val="ConsPlusNormal"/>
            </w:pPr>
            <w:r>
              <w:t>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tc>
        <w:tc>
          <w:tcPr>
            <w:tcW w:w="3118" w:type="dxa"/>
            <w:vMerge w:val="restart"/>
          </w:tcPr>
          <w:p w:rsidR="00D93DA4" w:rsidRDefault="00D93DA4">
            <w:pPr>
              <w:pStyle w:val="ConsPlusNormal"/>
            </w:pPr>
            <w:r>
              <w:t>Комитет</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208466,0</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208466,0</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211223,1</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211223,1</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213368,9</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213368,9</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633058,0</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633058,0</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val="restart"/>
          </w:tcPr>
          <w:p w:rsidR="00D93DA4" w:rsidRDefault="00D93DA4">
            <w:pPr>
              <w:pStyle w:val="ConsPlusNormal"/>
              <w:jc w:val="center"/>
            </w:pPr>
            <w:r>
              <w:t>2.3</w:t>
            </w:r>
          </w:p>
        </w:tc>
        <w:tc>
          <w:tcPr>
            <w:tcW w:w="3118" w:type="dxa"/>
            <w:vMerge w:val="restart"/>
          </w:tcPr>
          <w:p w:rsidR="00D93DA4" w:rsidRDefault="00D93DA4">
            <w:pPr>
              <w:pStyle w:val="ConsPlusNormal"/>
            </w:pPr>
            <w:r>
              <w:t>Комплекс процессных мероприятий "Обеспечение и поддержание в готовности системы пожарной безопасности"</w:t>
            </w:r>
          </w:p>
        </w:tc>
        <w:tc>
          <w:tcPr>
            <w:tcW w:w="3118" w:type="dxa"/>
            <w:vMerge w:val="restart"/>
          </w:tcPr>
          <w:p w:rsidR="00D93DA4" w:rsidRDefault="00D93DA4">
            <w:pPr>
              <w:pStyle w:val="ConsPlusNormal"/>
            </w:pPr>
            <w:r>
              <w:t>Комитет</w:t>
            </w:r>
          </w:p>
        </w:tc>
        <w:tc>
          <w:tcPr>
            <w:tcW w:w="1417" w:type="dxa"/>
          </w:tcPr>
          <w:p w:rsidR="00D93DA4" w:rsidRDefault="00D93DA4">
            <w:pPr>
              <w:pStyle w:val="ConsPlusNormal"/>
              <w:jc w:val="center"/>
            </w:pPr>
            <w:r>
              <w:t>2022</w:t>
            </w:r>
          </w:p>
        </w:tc>
        <w:tc>
          <w:tcPr>
            <w:tcW w:w="1417" w:type="dxa"/>
          </w:tcPr>
          <w:p w:rsidR="00D93DA4" w:rsidRDefault="00D93DA4">
            <w:pPr>
              <w:pStyle w:val="ConsPlusNormal"/>
              <w:jc w:val="center"/>
            </w:pPr>
            <w:r>
              <w:t>1581474,3</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1581474,3</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2023</w:t>
            </w:r>
          </w:p>
        </w:tc>
        <w:tc>
          <w:tcPr>
            <w:tcW w:w="1417" w:type="dxa"/>
          </w:tcPr>
          <w:p w:rsidR="00D93DA4" w:rsidRDefault="00D93DA4">
            <w:pPr>
              <w:pStyle w:val="ConsPlusNormal"/>
              <w:jc w:val="center"/>
            </w:pPr>
            <w:r>
              <w:t>1623357,4</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1623357,4</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3118" w:type="dxa"/>
            <w:vMerge/>
          </w:tcPr>
          <w:p w:rsidR="00D93DA4" w:rsidRDefault="00D93DA4">
            <w:pPr>
              <w:spacing w:after="1" w:line="0" w:lineRule="atLeast"/>
            </w:pPr>
          </w:p>
        </w:tc>
        <w:tc>
          <w:tcPr>
            <w:tcW w:w="1417" w:type="dxa"/>
          </w:tcPr>
          <w:p w:rsidR="00D93DA4" w:rsidRDefault="00D93DA4">
            <w:pPr>
              <w:pStyle w:val="ConsPlusNormal"/>
              <w:jc w:val="center"/>
            </w:pPr>
            <w:r>
              <w:t>2024</w:t>
            </w:r>
          </w:p>
        </w:tc>
        <w:tc>
          <w:tcPr>
            <w:tcW w:w="1417" w:type="dxa"/>
          </w:tcPr>
          <w:p w:rsidR="00D93DA4" w:rsidRDefault="00D93DA4">
            <w:pPr>
              <w:pStyle w:val="ConsPlusNormal"/>
              <w:jc w:val="center"/>
            </w:pPr>
            <w:r>
              <w:t>1673772,6</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1673772,6</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r w:rsidR="00D93DA4">
        <w:tc>
          <w:tcPr>
            <w:tcW w:w="566" w:type="dxa"/>
            <w:vMerge/>
          </w:tcPr>
          <w:p w:rsidR="00D93DA4" w:rsidRDefault="00D93DA4">
            <w:pPr>
              <w:spacing w:after="1" w:line="0" w:lineRule="atLeast"/>
            </w:pPr>
          </w:p>
        </w:tc>
        <w:tc>
          <w:tcPr>
            <w:tcW w:w="3118" w:type="dxa"/>
          </w:tcPr>
          <w:p w:rsidR="00D93DA4" w:rsidRDefault="00D93DA4">
            <w:pPr>
              <w:pStyle w:val="ConsPlusNormal"/>
            </w:pPr>
            <w:r>
              <w:t>Итого</w:t>
            </w:r>
          </w:p>
        </w:tc>
        <w:tc>
          <w:tcPr>
            <w:tcW w:w="3118" w:type="dxa"/>
          </w:tcPr>
          <w:p w:rsidR="00D93DA4" w:rsidRDefault="00D93DA4">
            <w:pPr>
              <w:pStyle w:val="ConsPlusNormal"/>
            </w:pPr>
          </w:p>
        </w:tc>
        <w:tc>
          <w:tcPr>
            <w:tcW w:w="1417" w:type="dxa"/>
          </w:tcPr>
          <w:p w:rsidR="00D93DA4" w:rsidRDefault="00D93DA4">
            <w:pPr>
              <w:pStyle w:val="ConsPlusNormal"/>
              <w:jc w:val="center"/>
            </w:pPr>
            <w:r>
              <w:t>2022-2024</w:t>
            </w:r>
          </w:p>
        </w:tc>
        <w:tc>
          <w:tcPr>
            <w:tcW w:w="1417" w:type="dxa"/>
          </w:tcPr>
          <w:p w:rsidR="00D93DA4" w:rsidRDefault="00D93DA4">
            <w:pPr>
              <w:pStyle w:val="ConsPlusNormal"/>
              <w:jc w:val="center"/>
            </w:pPr>
            <w:r>
              <w:t>4878604,3</w:t>
            </w:r>
          </w:p>
        </w:tc>
        <w:tc>
          <w:tcPr>
            <w:tcW w:w="963" w:type="dxa"/>
          </w:tcPr>
          <w:p w:rsidR="00D93DA4" w:rsidRDefault="00D93DA4">
            <w:pPr>
              <w:pStyle w:val="ConsPlusNormal"/>
              <w:jc w:val="center"/>
            </w:pPr>
          </w:p>
        </w:tc>
        <w:tc>
          <w:tcPr>
            <w:tcW w:w="1417" w:type="dxa"/>
          </w:tcPr>
          <w:p w:rsidR="00D93DA4" w:rsidRDefault="00D93DA4">
            <w:pPr>
              <w:pStyle w:val="ConsPlusNormal"/>
              <w:jc w:val="center"/>
            </w:pPr>
            <w:r>
              <w:t>4878604,3</w:t>
            </w:r>
          </w:p>
        </w:tc>
        <w:tc>
          <w:tcPr>
            <w:tcW w:w="1191" w:type="dxa"/>
          </w:tcPr>
          <w:p w:rsidR="00D93DA4" w:rsidRDefault="00D93DA4">
            <w:pPr>
              <w:pStyle w:val="ConsPlusNormal"/>
              <w:jc w:val="center"/>
            </w:pPr>
          </w:p>
        </w:tc>
        <w:tc>
          <w:tcPr>
            <w:tcW w:w="850" w:type="dxa"/>
          </w:tcPr>
          <w:p w:rsidR="00D93DA4" w:rsidRDefault="00D93DA4">
            <w:pPr>
              <w:pStyle w:val="ConsPlusNormal"/>
              <w:jc w:val="center"/>
            </w:pPr>
          </w:p>
        </w:tc>
      </w:tr>
    </w:tbl>
    <w:p w:rsidR="00D93DA4" w:rsidRDefault="00D93DA4">
      <w:pPr>
        <w:sectPr w:rsidR="00D93DA4">
          <w:pgSz w:w="16838" w:h="11905" w:orient="landscape"/>
          <w:pgMar w:top="1701" w:right="1134" w:bottom="850" w:left="1134" w:header="0" w:footer="0" w:gutter="0"/>
          <w:cols w:space="720"/>
        </w:sectPr>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ind w:firstLine="540"/>
        <w:jc w:val="both"/>
      </w:pPr>
    </w:p>
    <w:p w:rsidR="00D93DA4" w:rsidRDefault="00D93DA4">
      <w:pPr>
        <w:pStyle w:val="ConsPlusNormal"/>
        <w:jc w:val="right"/>
        <w:outlineLvl w:val="1"/>
      </w:pPr>
      <w:r>
        <w:t>Таблица 4</w:t>
      </w:r>
    </w:p>
    <w:p w:rsidR="00D93DA4" w:rsidRDefault="00D93DA4">
      <w:pPr>
        <w:pStyle w:val="ConsPlusNormal"/>
        <w:jc w:val="right"/>
      </w:pPr>
      <w:r>
        <w:t>к государственной программе...</w:t>
      </w:r>
    </w:p>
    <w:p w:rsidR="00D93DA4" w:rsidRDefault="00D93DA4">
      <w:pPr>
        <w:pStyle w:val="ConsPlusNormal"/>
        <w:ind w:firstLine="540"/>
        <w:jc w:val="both"/>
      </w:pPr>
    </w:p>
    <w:p w:rsidR="00D93DA4" w:rsidRDefault="00D93DA4">
      <w:pPr>
        <w:pStyle w:val="ConsPlusTitle"/>
        <w:jc w:val="center"/>
      </w:pPr>
      <w:r>
        <w:t>СВЕДЕНИЯ</w:t>
      </w:r>
    </w:p>
    <w:p w:rsidR="00D93DA4" w:rsidRDefault="00D93DA4">
      <w:pPr>
        <w:pStyle w:val="ConsPlusTitle"/>
        <w:jc w:val="center"/>
      </w:pPr>
      <w:r>
        <w:t>О НАЛОГОВЫХ РАСХОДАХ ОБЛАСТНОГО БЮДЖЕТА, НАПРАВЛЕННЫХ</w:t>
      </w:r>
    </w:p>
    <w:p w:rsidR="00D93DA4" w:rsidRDefault="00D93DA4">
      <w:pPr>
        <w:pStyle w:val="ConsPlusTitle"/>
        <w:jc w:val="center"/>
      </w:pPr>
      <w:r>
        <w:t>НА ДОСТИЖЕНИЕ ЦЕЛИ ГОСУДАРСТВЕННОЙ ПРОГРАММЫ</w:t>
      </w:r>
    </w:p>
    <w:p w:rsidR="00D93DA4" w:rsidRDefault="00D93DA4">
      <w:pPr>
        <w:pStyle w:val="ConsPlusTitle"/>
        <w:jc w:val="center"/>
      </w:pPr>
      <w:r>
        <w:t>ЛЕНИНГРАДСКОЙ ОБЛАСТИ "БЕЗОПАСНОСТЬ ЛЕНИНГРАДСКОЙ ОБЛАСТИ"</w:t>
      </w:r>
    </w:p>
    <w:p w:rsidR="00D93DA4" w:rsidRDefault="00D93D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41"/>
        <w:gridCol w:w="2324"/>
        <w:gridCol w:w="1928"/>
        <w:gridCol w:w="850"/>
        <w:gridCol w:w="1531"/>
        <w:gridCol w:w="624"/>
        <w:gridCol w:w="1531"/>
        <w:gridCol w:w="624"/>
      </w:tblGrid>
      <w:tr w:rsidR="00D93DA4">
        <w:tc>
          <w:tcPr>
            <w:tcW w:w="2154" w:type="dxa"/>
          </w:tcPr>
          <w:p w:rsidR="00D93DA4" w:rsidRDefault="00D93DA4">
            <w:pPr>
              <w:pStyle w:val="ConsPlusNormal"/>
              <w:jc w:val="center"/>
            </w:pPr>
            <w:r>
              <w:t>Наименование налога, по которому предусматривается налоговая льгота</w:t>
            </w:r>
          </w:p>
        </w:tc>
        <w:tc>
          <w:tcPr>
            <w:tcW w:w="2041" w:type="dxa"/>
          </w:tcPr>
          <w:p w:rsidR="00D93DA4" w:rsidRDefault="00D93DA4">
            <w:pPr>
              <w:pStyle w:val="ConsPlusNormal"/>
              <w:jc w:val="center"/>
            </w:pPr>
            <w:r>
              <w:t>Реквизиты нормативного правового акта, устанавливающего налоговую льготу</w:t>
            </w:r>
          </w:p>
        </w:tc>
        <w:tc>
          <w:tcPr>
            <w:tcW w:w="2324" w:type="dxa"/>
          </w:tcPr>
          <w:p w:rsidR="00D93DA4" w:rsidRDefault="00D93DA4">
            <w:pPr>
              <w:pStyle w:val="ConsPlusNormal"/>
              <w:jc w:val="center"/>
            </w:pPr>
            <w:r>
              <w:t>Целевая категория налогоплательщиков</w:t>
            </w:r>
          </w:p>
        </w:tc>
        <w:tc>
          <w:tcPr>
            <w:tcW w:w="1928" w:type="dxa"/>
          </w:tcPr>
          <w:p w:rsidR="00D93DA4" w:rsidRDefault="00D93DA4">
            <w:pPr>
              <w:pStyle w:val="ConsPlusNormal"/>
              <w:jc w:val="center"/>
            </w:pPr>
            <w:r>
              <w:t>Показатели достижения целей госпрограммы</w:t>
            </w:r>
          </w:p>
        </w:tc>
        <w:tc>
          <w:tcPr>
            <w:tcW w:w="850" w:type="dxa"/>
          </w:tcPr>
          <w:p w:rsidR="00D93DA4" w:rsidRDefault="00D93DA4">
            <w:pPr>
              <w:pStyle w:val="ConsPlusNormal"/>
              <w:jc w:val="center"/>
            </w:pPr>
            <w:r>
              <w:t>Финансовый год</w:t>
            </w:r>
          </w:p>
        </w:tc>
        <w:tc>
          <w:tcPr>
            <w:tcW w:w="2155" w:type="dxa"/>
            <w:gridSpan w:val="2"/>
          </w:tcPr>
          <w:p w:rsidR="00D93DA4" w:rsidRDefault="00D93DA4">
            <w:pPr>
              <w:pStyle w:val="ConsPlusNormal"/>
              <w:jc w:val="center"/>
            </w:pPr>
            <w:r>
              <w:t>Численность плательщиков налога, воспользовавшихся льготой (ед.)</w:t>
            </w:r>
          </w:p>
        </w:tc>
        <w:tc>
          <w:tcPr>
            <w:tcW w:w="2155" w:type="dxa"/>
            <w:gridSpan w:val="2"/>
          </w:tcPr>
          <w:p w:rsidR="00D93DA4" w:rsidRDefault="00D93DA4">
            <w:pPr>
              <w:pStyle w:val="ConsPlusNormal"/>
              <w:jc w:val="center"/>
            </w:pPr>
            <w:r>
              <w:t>Размер налогового расхода (тыс. руб.)</w:t>
            </w:r>
          </w:p>
        </w:tc>
      </w:tr>
      <w:tr w:rsidR="00D93DA4">
        <w:tc>
          <w:tcPr>
            <w:tcW w:w="2154" w:type="dxa"/>
          </w:tcPr>
          <w:p w:rsidR="00D93DA4" w:rsidRDefault="00D93DA4">
            <w:pPr>
              <w:pStyle w:val="ConsPlusNormal"/>
              <w:jc w:val="center"/>
            </w:pPr>
            <w:r>
              <w:t>1</w:t>
            </w:r>
          </w:p>
        </w:tc>
        <w:tc>
          <w:tcPr>
            <w:tcW w:w="2041" w:type="dxa"/>
          </w:tcPr>
          <w:p w:rsidR="00D93DA4" w:rsidRDefault="00D93DA4">
            <w:pPr>
              <w:pStyle w:val="ConsPlusNormal"/>
              <w:jc w:val="center"/>
            </w:pPr>
            <w:r>
              <w:t>2</w:t>
            </w:r>
          </w:p>
        </w:tc>
        <w:tc>
          <w:tcPr>
            <w:tcW w:w="2324" w:type="dxa"/>
          </w:tcPr>
          <w:p w:rsidR="00D93DA4" w:rsidRDefault="00D93DA4">
            <w:pPr>
              <w:pStyle w:val="ConsPlusNormal"/>
              <w:jc w:val="center"/>
            </w:pPr>
            <w:r>
              <w:t>3</w:t>
            </w:r>
          </w:p>
        </w:tc>
        <w:tc>
          <w:tcPr>
            <w:tcW w:w="1928" w:type="dxa"/>
          </w:tcPr>
          <w:p w:rsidR="00D93DA4" w:rsidRDefault="00D93DA4">
            <w:pPr>
              <w:pStyle w:val="ConsPlusNormal"/>
              <w:jc w:val="center"/>
            </w:pPr>
            <w:r>
              <w:t>4</w:t>
            </w:r>
          </w:p>
        </w:tc>
        <w:tc>
          <w:tcPr>
            <w:tcW w:w="850" w:type="dxa"/>
          </w:tcPr>
          <w:p w:rsidR="00D93DA4" w:rsidRDefault="00D93DA4">
            <w:pPr>
              <w:pStyle w:val="ConsPlusNormal"/>
              <w:jc w:val="center"/>
            </w:pPr>
            <w:r>
              <w:t>5</w:t>
            </w:r>
          </w:p>
        </w:tc>
        <w:tc>
          <w:tcPr>
            <w:tcW w:w="2155" w:type="dxa"/>
            <w:gridSpan w:val="2"/>
          </w:tcPr>
          <w:p w:rsidR="00D93DA4" w:rsidRDefault="00D93DA4">
            <w:pPr>
              <w:pStyle w:val="ConsPlusNormal"/>
              <w:jc w:val="center"/>
            </w:pPr>
            <w:r>
              <w:t>6</w:t>
            </w:r>
          </w:p>
        </w:tc>
        <w:tc>
          <w:tcPr>
            <w:tcW w:w="2155" w:type="dxa"/>
            <w:gridSpan w:val="2"/>
          </w:tcPr>
          <w:p w:rsidR="00D93DA4" w:rsidRDefault="00D93DA4">
            <w:pPr>
              <w:pStyle w:val="ConsPlusNormal"/>
              <w:jc w:val="center"/>
            </w:pPr>
            <w:r>
              <w:t>7</w:t>
            </w:r>
          </w:p>
        </w:tc>
      </w:tr>
      <w:tr w:rsidR="00D93DA4">
        <w:tc>
          <w:tcPr>
            <w:tcW w:w="2154" w:type="dxa"/>
            <w:vMerge w:val="restart"/>
          </w:tcPr>
          <w:p w:rsidR="00D93DA4" w:rsidRDefault="00D93DA4">
            <w:pPr>
              <w:pStyle w:val="ConsPlusNormal"/>
            </w:pPr>
            <w:r>
              <w:t>Налог на прибыль организаций</w:t>
            </w:r>
          </w:p>
        </w:tc>
        <w:tc>
          <w:tcPr>
            <w:tcW w:w="2041" w:type="dxa"/>
            <w:vMerge w:val="restart"/>
          </w:tcPr>
          <w:p w:rsidR="00D93DA4" w:rsidRDefault="00D93DA4">
            <w:pPr>
              <w:pStyle w:val="ConsPlusNormal"/>
            </w:pPr>
            <w:r>
              <w:t xml:space="preserve">Областной </w:t>
            </w:r>
            <w:hyperlink r:id="rId54" w:history="1">
              <w:r>
                <w:rPr>
                  <w:color w:val="0000FF"/>
                </w:rPr>
                <w:t>закон</w:t>
              </w:r>
            </w:hyperlink>
            <w:r>
              <w:t xml:space="preserve"> от 29 июня 1995 года N 14-оз "О льготном налогообложении организаций, расположенных в Ленинградской области и использующих труд лиц, отбывающих наказание"</w:t>
            </w:r>
          </w:p>
        </w:tc>
        <w:tc>
          <w:tcPr>
            <w:tcW w:w="2324" w:type="dxa"/>
            <w:vMerge w:val="restart"/>
          </w:tcPr>
          <w:p w:rsidR="00D93DA4" w:rsidRDefault="00D93DA4">
            <w:pPr>
              <w:pStyle w:val="ConsPlusNormal"/>
            </w:pPr>
            <w:r>
              <w:t xml:space="preserve">Организации, предоставляющие рабочие места и использующие труд лиц, отбывающих наказание, независимо от организационно-правовых форм и форм собственности, расположенных на территории Ленинградской </w:t>
            </w:r>
            <w:r>
              <w:lastRenderedPageBreak/>
              <w:t>области</w:t>
            </w:r>
          </w:p>
        </w:tc>
        <w:tc>
          <w:tcPr>
            <w:tcW w:w="1928" w:type="dxa"/>
            <w:vMerge w:val="restart"/>
          </w:tcPr>
          <w:p w:rsidR="00D93DA4" w:rsidRDefault="00D93DA4">
            <w:pPr>
              <w:pStyle w:val="ConsPlusNormal"/>
            </w:pPr>
            <w:r>
              <w:lastRenderedPageBreak/>
              <w:t>Уровень доверия населения к органам исполнительной власти Ленинградской области в сфере обеспечения общественной безопасности</w:t>
            </w:r>
          </w:p>
        </w:tc>
        <w:tc>
          <w:tcPr>
            <w:tcW w:w="850" w:type="dxa"/>
          </w:tcPr>
          <w:p w:rsidR="00D93DA4" w:rsidRDefault="00D93DA4">
            <w:pPr>
              <w:pStyle w:val="ConsPlusNormal"/>
              <w:jc w:val="center"/>
            </w:pPr>
            <w:r>
              <w:t>2020</w:t>
            </w: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jc w:val="center"/>
            </w:pPr>
            <w:r>
              <w:t>0</w:t>
            </w: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jc w:val="center"/>
            </w:pPr>
            <w:r>
              <w:t>0,0</w:t>
            </w:r>
          </w:p>
        </w:tc>
      </w:tr>
      <w:tr w:rsidR="00D93DA4">
        <w:tc>
          <w:tcPr>
            <w:tcW w:w="2154" w:type="dxa"/>
            <w:vMerge/>
          </w:tcPr>
          <w:p w:rsidR="00D93DA4" w:rsidRDefault="00D93DA4">
            <w:pPr>
              <w:spacing w:after="1" w:line="0" w:lineRule="atLeast"/>
            </w:pPr>
          </w:p>
        </w:tc>
        <w:tc>
          <w:tcPr>
            <w:tcW w:w="2041" w:type="dxa"/>
            <w:vMerge/>
          </w:tcPr>
          <w:p w:rsidR="00D93DA4" w:rsidRDefault="00D93DA4">
            <w:pPr>
              <w:spacing w:after="1" w:line="0" w:lineRule="atLeast"/>
            </w:pPr>
          </w:p>
        </w:tc>
        <w:tc>
          <w:tcPr>
            <w:tcW w:w="2324" w:type="dxa"/>
            <w:vMerge/>
          </w:tcPr>
          <w:p w:rsidR="00D93DA4" w:rsidRDefault="00D93DA4">
            <w:pPr>
              <w:spacing w:after="1" w:line="0" w:lineRule="atLeast"/>
            </w:pPr>
          </w:p>
        </w:tc>
        <w:tc>
          <w:tcPr>
            <w:tcW w:w="1928" w:type="dxa"/>
            <w:vMerge/>
          </w:tcPr>
          <w:p w:rsidR="00D93DA4" w:rsidRDefault="00D93DA4">
            <w:pPr>
              <w:spacing w:after="1" w:line="0" w:lineRule="atLeast"/>
            </w:pPr>
          </w:p>
        </w:tc>
        <w:tc>
          <w:tcPr>
            <w:tcW w:w="850" w:type="dxa"/>
          </w:tcPr>
          <w:p w:rsidR="00D93DA4" w:rsidRDefault="00D93DA4">
            <w:pPr>
              <w:pStyle w:val="ConsPlusNormal"/>
              <w:jc w:val="center"/>
            </w:pPr>
            <w:r>
              <w:t>2021</w:t>
            </w: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jc w:val="center"/>
            </w:pPr>
            <w:r>
              <w:t>0</w:t>
            </w: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jc w:val="center"/>
            </w:pPr>
            <w:r>
              <w:t>0,0</w:t>
            </w:r>
          </w:p>
        </w:tc>
      </w:tr>
      <w:tr w:rsidR="00D93DA4">
        <w:tc>
          <w:tcPr>
            <w:tcW w:w="2154" w:type="dxa"/>
            <w:vMerge/>
          </w:tcPr>
          <w:p w:rsidR="00D93DA4" w:rsidRDefault="00D93DA4">
            <w:pPr>
              <w:spacing w:after="1" w:line="0" w:lineRule="atLeast"/>
            </w:pPr>
          </w:p>
        </w:tc>
        <w:tc>
          <w:tcPr>
            <w:tcW w:w="2041" w:type="dxa"/>
            <w:vMerge/>
          </w:tcPr>
          <w:p w:rsidR="00D93DA4" w:rsidRDefault="00D93DA4">
            <w:pPr>
              <w:spacing w:after="1" w:line="0" w:lineRule="atLeast"/>
            </w:pPr>
          </w:p>
        </w:tc>
        <w:tc>
          <w:tcPr>
            <w:tcW w:w="2324" w:type="dxa"/>
            <w:vMerge/>
          </w:tcPr>
          <w:p w:rsidR="00D93DA4" w:rsidRDefault="00D93DA4">
            <w:pPr>
              <w:spacing w:after="1" w:line="0" w:lineRule="atLeast"/>
            </w:pPr>
          </w:p>
        </w:tc>
        <w:tc>
          <w:tcPr>
            <w:tcW w:w="1928" w:type="dxa"/>
            <w:vMerge/>
          </w:tcPr>
          <w:p w:rsidR="00D93DA4" w:rsidRDefault="00D93DA4">
            <w:pPr>
              <w:spacing w:after="1" w:line="0" w:lineRule="atLeast"/>
            </w:pPr>
          </w:p>
        </w:tc>
        <w:tc>
          <w:tcPr>
            <w:tcW w:w="850" w:type="dxa"/>
            <w:vMerge w:val="restart"/>
          </w:tcPr>
          <w:p w:rsidR="00D93DA4" w:rsidRDefault="00D93DA4">
            <w:pPr>
              <w:pStyle w:val="ConsPlusNormal"/>
              <w:jc w:val="center"/>
            </w:pPr>
            <w:r>
              <w:t>2022</w:t>
            </w:r>
          </w:p>
        </w:tc>
        <w:tc>
          <w:tcPr>
            <w:tcW w:w="1531" w:type="dxa"/>
          </w:tcPr>
          <w:p w:rsidR="00D93DA4" w:rsidRDefault="00D93DA4">
            <w:pPr>
              <w:pStyle w:val="ConsPlusNormal"/>
            </w:pPr>
            <w:r>
              <w:t>Плановое значение</w:t>
            </w:r>
          </w:p>
        </w:tc>
        <w:tc>
          <w:tcPr>
            <w:tcW w:w="624" w:type="dxa"/>
          </w:tcPr>
          <w:p w:rsidR="00D93DA4" w:rsidRDefault="00D93DA4">
            <w:pPr>
              <w:pStyle w:val="ConsPlusNormal"/>
              <w:jc w:val="center"/>
            </w:pPr>
            <w:r>
              <w:t>0</w:t>
            </w:r>
          </w:p>
        </w:tc>
        <w:tc>
          <w:tcPr>
            <w:tcW w:w="1531" w:type="dxa"/>
          </w:tcPr>
          <w:p w:rsidR="00D93DA4" w:rsidRDefault="00D93DA4">
            <w:pPr>
              <w:pStyle w:val="ConsPlusNormal"/>
            </w:pPr>
            <w:r>
              <w:t>Плановое значение</w:t>
            </w:r>
          </w:p>
        </w:tc>
        <w:tc>
          <w:tcPr>
            <w:tcW w:w="624" w:type="dxa"/>
          </w:tcPr>
          <w:p w:rsidR="00D93DA4" w:rsidRDefault="00D93DA4">
            <w:pPr>
              <w:pStyle w:val="ConsPlusNormal"/>
              <w:jc w:val="center"/>
            </w:pPr>
            <w:r>
              <w:t>0,0</w:t>
            </w:r>
          </w:p>
        </w:tc>
      </w:tr>
      <w:tr w:rsidR="00D93DA4">
        <w:tc>
          <w:tcPr>
            <w:tcW w:w="2154" w:type="dxa"/>
            <w:vMerge/>
          </w:tcPr>
          <w:p w:rsidR="00D93DA4" w:rsidRDefault="00D93DA4">
            <w:pPr>
              <w:spacing w:after="1" w:line="0" w:lineRule="atLeast"/>
            </w:pPr>
          </w:p>
        </w:tc>
        <w:tc>
          <w:tcPr>
            <w:tcW w:w="2041" w:type="dxa"/>
            <w:vMerge/>
          </w:tcPr>
          <w:p w:rsidR="00D93DA4" w:rsidRDefault="00D93DA4">
            <w:pPr>
              <w:spacing w:after="1" w:line="0" w:lineRule="atLeast"/>
            </w:pPr>
          </w:p>
        </w:tc>
        <w:tc>
          <w:tcPr>
            <w:tcW w:w="2324" w:type="dxa"/>
            <w:vMerge/>
          </w:tcPr>
          <w:p w:rsidR="00D93DA4" w:rsidRDefault="00D93DA4">
            <w:pPr>
              <w:spacing w:after="1" w:line="0" w:lineRule="atLeast"/>
            </w:pPr>
          </w:p>
        </w:tc>
        <w:tc>
          <w:tcPr>
            <w:tcW w:w="1928" w:type="dxa"/>
            <w:vMerge/>
          </w:tcPr>
          <w:p w:rsidR="00D93DA4" w:rsidRDefault="00D93DA4">
            <w:pPr>
              <w:spacing w:after="1" w:line="0" w:lineRule="atLeast"/>
            </w:pPr>
          </w:p>
        </w:tc>
        <w:tc>
          <w:tcPr>
            <w:tcW w:w="850" w:type="dxa"/>
            <w:vMerge/>
          </w:tcPr>
          <w:p w:rsidR="00D93DA4" w:rsidRDefault="00D93DA4">
            <w:pPr>
              <w:spacing w:after="1" w:line="0" w:lineRule="atLeast"/>
            </w:pP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pP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pPr>
          </w:p>
        </w:tc>
      </w:tr>
      <w:tr w:rsidR="00D93DA4">
        <w:tc>
          <w:tcPr>
            <w:tcW w:w="2154" w:type="dxa"/>
            <w:vMerge/>
          </w:tcPr>
          <w:p w:rsidR="00D93DA4" w:rsidRDefault="00D93DA4">
            <w:pPr>
              <w:spacing w:after="1" w:line="0" w:lineRule="atLeast"/>
            </w:pPr>
          </w:p>
        </w:tc>
        <w:tc>
          <w:tcPr>
            <w:tcW w:w="2041" w:type="dxa"/>
            <w:vMerge/>
          </w:tcPr>
          <w:p w:rsidR="00D93DA4" w:rsidRDefault="00D93DA4">
            <w:pPr>
              <w:spacing w:after="1" w:line="0" w:lineRule="atLeast"/>
            </w:pPr>
          </w:p>
        </w:tc>
        <w:tc>
          <w:tcPr>
            <w:tcW w:w="2324" w:type="dxa"/>
            <w:vMerge/>
          </w:tcPr>
          <w:p w:rsidR="00D93DA4" w:rsidRDefault="00D93DA4">
            <w:pPr>
              <w:spacing w:after="1" w:line="0" w:lineRule="atLeast"/>
            </w:pPr>
          </w:p>
        </w:tc>
        <w:tc>
          <w:tcPr>
            <w:tcW w:w="1928" w:type="dxa"/>
            <w:vMerge/>
          </w:tcPr>
          <w:p w:rsidR="00D93DA4" w:rsidRDefault="00D93DA4">
            <w:pPr>
              <w:spacing w:after="1" w:line="0" w:lineRule="atLeast"/>
            </w:pPr>
          </w:p>
        </w:tc>
        <w:tc>
          <w:tcPr>
            <w:tcW w:w="850" w:type="dxa"/>
            <w:vMerge w:val="restart"/>
          </w:tcPr>
          <w:p w:rsidR="00D93DA4" w:rsidRDefault="00D93DA4">
            <w:pPr>
              <w:pStyle w:val="ConsPlusNormal"/>
              <w:jc w:val="center"/>
            </w:pPr>
            <w:r>
              <w:t>2023</w:t>
            </w:r>
          </w:p>
        </w:tc>
        <w:tc>
          <w:tcPr>
            <w:tcW w:w="1531" w:type="dxa"/>
          </w:tcPr>
          <w:p w:rsidR="00D93DA4" w:rsidRDefault="00D93DA4">
            <w:pPr>
              <w:pStyle w:val="ConsPlusNormal"/>
            </w:pPr>
            <w:r>
              <w:t>Плановое значение</w:t>
            </w:r>
          </w:p>
        </w:tc>
        <w:tc>
          <w:tcPr>
            <w:tcW w:w="624" w:type="dxa"/>
          </w:tcPr>
          <w:p w:rsidR="00D93DA4" w:rsidRDefault="00D93DA4">
            <w:pPr>
              <w:pStyle w:val="ConsPlusNormal"/>
              <w:jc w:val="center"/>
            </w:pPr>
            <w:r>
              <w:t>0</w:t>
            </w:r>
          </w:p>
        </w:tc>
        <w:tc>
          <w:tcPr>
            <w:tcW w:w="1531" w:type="dxa"/>
          </w:tcPr>
          <w:p w:rsidR="00D93DA4" w:rsidRDefault="00D93DA4">
            <w:pPr>
              <w:pStyle w:val="ConsPlusNormal"/>
            </w:pPr>
            <w:r>
              <w:t>Плановое значение</w:t>
            </w:r>
          </w:p>
        </w:tc>
        <w:tc>
          <w:tcPr>
            <w:tcW w:w="624" w:type="dxa"/>
          </w:tcPr>
          <w:p w:rsidR="00D93DA4" w:rsidRDefault="00D93DA4">
            <w:pPr>
              <w:pStyle w:val="ConsPlusNormal"/>
              <w:jc w:val="center"/>
            </w:pPr>
            <w:r>
              <w:t>0,0</w:t>
            </w:r>
          </w:p>
        </w:tc>
      </w:tr>
      <w:tr w:rsidR="00D93DA4">
        <w:tc>
          <w:tcPr>
            <w:tcW w:w="2154" w:type="dxa"/>
            <w:vMerge/>
          </w:tcPr>
          <w:p w:rsidR="00D93DA4" w:rsidRDefault="00D93DA4">
            <w:pPr>
              <w:spacing w:after="1" w:line="0" w:lineRule="atLeast"/>
            </w:pPr>
          </w:p>
        </w:tc>
        <w:tc>
          <w:tcPr>
            <w:tcW w:w="2041" w:type="dxa"/>
            <w:vMerge/>
          </w:tcPr>
          <w:p w:rsidR="00D93DA4" w:rsidRDefault="00D93DA4">
            <w:pPr>
              <w:spacing w:after="1" w:line="0" w:lineRule="atLeast"/>
            </w:pPr>
          </w:p>
        </w:tc>
        <w:tc>
          <w:tcPr>
            <w:tcW w:w="2324" w:type="dxa"/>
            <w:vMerge/>
          </w:tcPr>
          <w:p w:rsidR="00D93DA4" w:rsidRDefault="00D93DA4">
            <w:pPr>
              <w:spacing w:after="1" w:line="0" w:lineRule="atLeast"/>
            </w:pPr>
          </w:p>
        </w:tc>
        <w:tc>
          <w:tcPr>
            <w:tcW w:w="1928" w:type="dxa"/>
            <w:vMerge/>
          </w:tcPr>
          <w:p w:rsidR="00D93DA4" w:rsidRDefault="00D93DA4">
            <w:pPr>
              <w:spacing w:after="1" w:line="0" w:lineRule="atLeast"/>
            </w:pPr>
          </w:p>
        </w:tc>
        <w:tc>
          <w:tcPr>
            <w:tcW w:w="850" w:type="dxa"/>
            <w:vMerge/>
          </w:tcPr>
          <w:p w:rsidR="00D93DA4" w:rsidRDefault="00D93DA4">
            <w:pPr>
              <w:spacing w:after="1" w:line="0" w:lineRule="atLeast"/>
            </w:pP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pP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pPr>
          </w:p>
        </w:tc>
      </w:tr>
      <w:tr w:rsidR="00D93DA4">
        <w:tc>
          <w:tcPr>
            <w:tcW w:w="2154" w:type="dxa"/>
            <w:vMerge w:val="restart"/>
          </w:tcPr>
          <w:p w:rsidR="00D93DA4" w:rsidRDefault="00D93DA4">
            <w:pPr>
              <w:pStyle w:val="ConsPlusNormal"/>
            </w:pPr>
          </w:p>
        </w:tc>
        <w:tc>
          <w:tcPr>
            <w:tcW w:w="2041" w:type="dxa"/>
            <w:vMerge w:val="restart"/>
          </w:tcPr>
          <w:p w:rsidR="00D93DA4" w:rsidRDefault="00D93DA4">
            <w:pPr>
              <w:pStyle w:val="ConsPlusNormal"/>
            </w:pPr>
          </w:p>
        </w:tc>
        <w:tc>
          <w:tcPr>
            <w:tcW w:w="2324" w:type="dxa"/>
            <w:vMerge w:val="restart"/>
          </w:tcPr>
          <w:p w:rsidR="00D93DA4" w:rsidRDefault="00D93DA4">
            <w:pPr>
              <w:pStyle w:val="ConsPlusNormal"/>
            </w:pPr>
          </w:p>
        </w:tc>
        <w:tc>
          <w:tcPr>
            <w:tcW w:w="1928" w:type="dxa"/>
            <w:vMerge w:val="restart"/>
          </w:tcPr>
          <w:p w:rsidR="00D93DA4" w:rsidRDefault="00D93DA4">
            <w:pPr>
              <w:pStyle w:val="ConsPlusNormal"/>
            </w:pPr>
          </w:p>
        </w:tc>
        <w:tc>
          <w:tcPr>
            <w:tcW w:w="850" w:type="dxa"/>
            <w:vMerge w:val="restart"/>
          </w:tcPr>
          <w:p w:rsidR="00D93DA4" w:rsidRDefault="00D93DA4">
            <w:pPr>
              <w:pStyle w:val="ConsPlusNormal"/>
              <w:jc w:val="center"/>
            </w:pPr>
            <w:r>
              <w:t>2024</w:t>
            </w:r>
          </w:p>
        </w:tc>
        <w:tc>
          <w:tcPr>
            <w:tcW w:w="1531" w:type="dxa"/>
          </w:tcPr>
          <w:p w:rsidR="00D93DA4" w:rsidRDefault="00D93DA4">
            <w:pPr>
              <w:pStyle w:val="ConsPlusNormal"/>
            </w:pPr>
            <w:r>
              <w:t>Плановое значение</w:t>
            </w:r>
          </w:p>
        </w:tc>
        <w:tc>
          <w:tcPr>
            <w:tcW w:w="624" w:type="dxa"/>
          </w:tcPr>
          <w:p w:rsidR="00D93DA4" w:rsidRDefault="00D93DA4">
            <w:pPr>
              <w:pStyle w:val="ConsPlusNormal"/>
              <w:jc w:val="center"/>
            </w:pPr>
            <w:r>
              <w:t>0</w:t>
            </w:r>
          </w:p>
        </w:tc>
        <w:tc>
          <w:tcPr>
            <w:tcW w:w="1531" w:type="dxa"/>
          </w:tcPr>
          <w:p w:rsidR="00D93DA4" w:rsidRDefault="00D93DA4">
            <w:pPr>
              <w:pStyle w:val="ConsPlusNormal"/>
            </w:pPr>
            <w:r>
              <w:t>Плановое значение</w:t>
            </w:r>
          </w:p>
        </w:tc>
        <w:tc>
          <w:tcPr>
            <w:tcW w:w="624" w:type="dxa"/>
          </w:tcPr>
          <w:p w:rsidR="00D93DA4" w:rsidRDefault="00D93DA4">
            <w:pPr>
              <w:pStyle w:val="ConsPlusNormal"/>
              <w:jc w:val="center"/>
            </w:pPr>
            <w:r>
              <w:t>0,0</w:t>
            </w:r>
          </w:p>
        </w:tc>
      </w:tr>
      <w:tr w:rsidR="00D93DA4">
        <w:tc>
          <w:tcPr>
            <w:tcW w:w="2154" w:type="dxa"/>
            <w:vMerge/>
          </w:tcPr>
          <w:p w:rsidR="00D93DA4" w:rsidRDefault="00D93DA4">
            <w:pPr>
              <w:spacing w:after="1" w:line="0" w:lineRule="atLeast"/>
            </w:pPr>
          </w:p>
        </w:tc>
        <w:tc>
          <w:tcPr>
            <w:tcW w:w="2041" w:type="dxa"/>
            <w:vMerge/>
          </w:tcPr>
          <w:p w:rsidR="00D93DA4" w:rsidRDefault="00D93DA4">
            <w:pPr>
              <w:spacing w:after="1" w:line="0" w:lineRule="atLeast"/>
            </w:pPr>
          </w:p>
        </w:tc>
        <w:tc>
          <w:tcPr>
            <w:tcW w:w="2324" w:type="dxa"/>
            <w:vMerge/>
          </w:tcPr>
          <w:p w:rsidR="00D93DA4" w:rsidRDefault="00D93DA4">
            <w:pPr>
              <w:spacing w:after="1" w:line="0" w:lineRule="atLeast"/>
            </w:pPr>
          </w:p>
        </w:tc>
        <w:tc>
          <w:tcPr>
            <w:tcW w:w="1928" w:type="dxa"/>
            <w:vMerge/>
          </w:tcPr>
          <w:p w:rsidR="00D93DA4" w:rsidRDefault="00D93DA4">
            <w:pPr>
              <w:spacing w:after="1" w:line="0" w:lineRule="atLeast"/>
            </w:pPr>
          </w:p>
        </w:tc>
        <w:tc>
          <w:tcPr>
            <w:tcW w:w="850" w:type="dxa"/>
            <w:vMerge/>
          </w:tcPr>
          <w:p w:rsidR="00D93DA4" w:rsidRDefault="00D93DA4">
            <w:pPr>
              <w:spacing w:after="1" w:line="0" w:lineRule="atLeast"/>
            </w:pP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pPr>
          </w:p>
        </w:tc>
        <w:tc>
          <w:tcPr>
            <w:tcW w:w="1531" w:type="dxa"/>
          </w:tcPr>
          <w:p w:rsidR="00D93DA4" w:rsidRDefault="00D93DA4">
            <w:pPr>
              <w:pStyle w:val="ConsPlusNormal"/>
            </w:pPr>
            <w:r>
              <w:t>Фактическое значение</w:t>
            </w:r>
          </w:p>
        </w:tc>
        <w:tc>
          <w:tcPr>
            <w:tcW w:w="624" w:type="dxa"/>
          </w:tcPr>
          <w:p w:rsidR="00D93DA4" w:rsidRDefault="00D93DA4">
            <w:pPr>
              <w:pStyle w:val="ConsPlusNormal"/>
            </w:pPr>
          </w:p>
        </w:tc>
      </w:tr>
    </w:tbl>
    <w:p w:rsidR="00D93DA4" w:rsidRDefault="00D93DA4">
      <w:pPr>
        <w:pStyle w:val="ConsPlusNormal"/>
        <w:ind w:firstLine="540"/>
        <w:jc w:val="both"/>
      </w:pPr>
    </w:p>
    <w:p w:rsidR="00D93DA4" w:rsidRDefault="00D93DA4">
      <w:pPr>
        <w:pStyle w:val="ConsPlusNormal"/>
        <w:jc w:val="both"/>
      </w:pPr>
    </w:p>
    <w:p w:rsidR="00D93DA4" w:rsidRDefault="00D93DA4">
      <w:pPr>
        <w:pStyle w:val="ConsPlusNormal"/>
        <w:pBdr>
          <w:top w:val="single" w:sz="6" w:space="0" w:color="auto"/>
        </w:pBdr>
        <w:spacing w:before="100" w:after="100"/>
        <w:jc w:val="both"/>
        <w:rPr>
          <w:sz w:val="2"/>
          <w:szCs w:val="2"/>
        </w:rPr>
      </w:pPr>
    </w:p>
    <w:p w:rsidR="000252B0" w:rsidRDefault="00D93DA4"/>
    <w:sectPr w:rsidR="000252B0" w:rsidSect="004762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A4"/>
    <w:rsid w:val="000415B8"/>
    <w:rsid w:val="007D4ABD"/>
    <w:rsid w:val="00D9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3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D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D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3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D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D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F1CD9338BBA3AF8E0D2A24117BA49F720EBD5FA0631AF36160462E8DC860A57D0CF65531AA5C2159A8D97CC2C779914BDFE9636AF3F8D1JArDG" TargetMode="External"/><Relationship Id="rId18" Type="http://schemas.openxmlformats.org/officeDocument/2006/relationships/hyperlink" Target="consultantplus://offline/ref=9EF1CD9338BBA3AF8E0D2A24117BA49F7107B05EA6611AF36160462E8DC860A57D0CF65531AA5C205BA8D97CC2C779914BDFE9636AF3F8D1JArDG" TargetMode="External"/><Relationship Id="rId26" Type="http://schemas.openxmlformats.org/officeDocument/2006/relationships/hyperlink" Target="consultantplus://offline/ref=9EF1CD9338BBA3AF8E0D2A24117BA49F7103B758A56E1AF36160462E8DC860A57D0CF65531AA5C2159A8D97CC2C779914BDFE9636AF3F8D1JArDG" TargetMode="External"/><Relationship Id="rId39" Type="http://schemas.openxmlformats.org/officeDocument/2006/relationships/hyperlink" Target="consultantplus://offline/ref=9EF1CD9338BBA3AF8E0D3535047BA49F7106BC5BA1671AF36160462E8DC860A57D0CF65531AA5C205FA8D97CC2C779914BDFE9636AF3F8D1JArDG" TargetMode="External"/><Relationship Id="rId21" Type="http://schemas.openxmlformats.org/officeDocument/2006/relationships/hyperlink" Target="consultantplus://offline/ref=9EF1CD9338BBA3AF8E0D2A24117BA49F7105B35EA0611AF36160462E8DC860A57D0CF65531AA5C2158A8D97CC2C779914BDFE9636AF3F8D1JArDG" TargetMode="External"/><Relationship Id="rId34" Type="http://schemas.openxmlformats.org/officeDocument/2006/relationships/hyperlink" Target="consultantplus://offline/ref=9EF1CD9338BBA3AF8E0D3535047BA49F7007B75BA06F1AF36160462E8DC860A56F0CAE5932AA42215FBD8F2D84J9r0G" TargetMode="External"/><Relationship Id="rId42" Type="http://schemas.openxmlformats.org/officeDocument/2006/relationships/hyperlink" Target="consultantplus://offline/ref=9EF1CD9338BBA3AF8E0D3535047BA49F7004B759AF661AF36160462E8DC860A57D0CF65531AA5C215BA8D97CC2C779914BDFE9636AF3F8D1JArDG" TargetMode="External"/><Relationship Id="rId47" Type="http://schemas.openxmlformats.org/officeDocument/2006/relationships/hyperlink" Target="consultantplus://offline/ref=9EF1CD9338BBA3AF8E0D2A24117BA49F720FBC5FA3611AF36160462E8DC860A56F0CAE5932AA42215FBD8F2D84J9r0G" TargetMode="External"/><Relationship Id="rId50" Type="http://schemas.openxmlformats.org/officeDocument/2006/relationships/hyperlink" Target="consultantplus://offline/ref=9EF1CD9338BBA3AF8E0D2A24117BA49F7105B15EA46E1AF36160462E8DC860A56F0CAE5932AA42215FBD8F2D84J9r0G" TargetMode="External"/><Relationship Id="rId55" Type="http://schemas.openxmlformats.org/officeDocument/2006/relationships/fontTable" Target="fontTable.xml"/><Relationship Id="rId7" Type="http://schemas.openxmlformats.org/officeDocument/2006/relationships/hyperlink" Target="consultantplus://offline/ref=9EF1CD9338BBA3AF8E0D2A24117BA49F7203BD5CA36F1AF36160462E8DC860A57D0CF65531AA5C2159A8D97CC2C779914BDFE9636AF3F8D1JArDG" TargetMode="External"/><Relationship Id="rId12" Type="http://schemas.openxmlformats.org/officeDocument/2006/relationships/hyperlink" Target="consultantplus://offline/ref=9EF1CD9338BBA3AF8E0D2A24117BA49F720EB359A1621AF36160462E8DC860A57D0CF65531AA5C2159A8D97CC2C779914BDFE9636AF3F8D1JArDG" TargetMode="External"/><Relationship Id="rId17" Type="http://schemas.openxmlformats.org/officeDocument/2006/relationships/hyperlink" Target="consultantplus://offline/ref=9EF1CD9338BBA3AF8E0D2A24117BA49F7106BD59A06E1AF36160462E8DC860A57D0CF65531AA5C2159A8D97CC2C779914BDFE9636AF3F8D1JArDG" TargetMode="External"/><Relationship Id="rId25" Type="http://schemas.openxmlformats.org/officeDocument/2006/relationships/hyperlink" Target="consultantplus://offline/ref=9EF1CD9338BBA3AF8E0D2A24117BA49F7105B35EA0611AF36160462E8DC860A57D0CF65531AA5C205CA8D97CC2C779914BDFE9636AF3F8D1JArDG" TargetMode="External"/><Relationship Id="rId33" Type="http://schemas.openxmlformats.org/officeDocument/2006/relationships/hyperlink" Target="consultantplus://offline/ref=9EF1CD9338BBA3AF8E0D2A24117BA49F7104B458A7611AF36160462E8DC860A57D0CF65531AB5E2358A8D97CC2C779914BDFE9636AF3F8D1JArDG" TargetMode="External"/><Relationship Id="rId38" Type="http://schemas.openxmlformats.org/officeDocument/2006/relationships/hyperlink" Target="consultantplus://offline/ref=9EF1CD9338BBA3AF8E0D3535047BA49F7005B05FA4601AF36160462E8DC860A57D0CF65531AA5C205FA8D97CC2C779914BDFE9636AF3F8D1JArDG" TargetMode="External"/><Relationship Id="rId46" Type="http://schemas.openxmlformats.org/officeDocument/2006/relationships/hyperlink" Target="consultantplus://offline/ref=9EF1CD9338BBA3AF8E0D3535047BA49F710EB351AF641AF36160462E8DC860A56F0CAE5932AA42215FBD8F2D84J9r0G" TargetMode="External"/><Relationship Id="rId2" Type="http://schemas.microsoft.com/office/2007/relationships/stylesWithEffects" Target="stylesWithEffects.xml"/><Relationship Id="rId16" Type="http://schemas.openxmlformats.org/officeDocument/2006/relationships/hyperlink" Target="consultantplus://offline/ref=9EF1CD9338BBA3AF8E0D2A24117BA49F7106B45FA1601AF36160462E8DC860A57D0CF65531AA5C2159A8D97CC2C779914BDFE9636AF3F8D1JArDG" TargetMode="External"/><Relationship Id="rId20" Type="http://schemas.openxmlformats.org/officeDocument/2006/relationships/hyperlink" Target="consultantplus://offline/ref=9EF1CD9338BBA3AF8E0D2A24117BA49F7104B45CA0641AF36160462E8DC860A57D0CF65531AA5C2159A8D97CC2C779914BDFE9636AF3F8D1JArDG" TargetMode="External"/><Relationship Id="rId29" Type="http://schemas.openxmlformats.org/officeDocument/2006/relationships/hyperlink" Target="consultantplus://offline/ref=9EF1CD9338BBA3AF8E0D3535047BA49F700EB65DAE651AF36160462E8DC860A56F0CAE5932AA42215FBD8F2D84J9r0G" TargetMode="External"/><Relationship Id="rId41" Type="http://schemas.openxmlformats.org/officeDocument/2006/relationships/hyperlink" Target="consultantplus://offline/ref=9EF1CD9338BBA3AF8E0D2A24117BA49F7104B458A7611AF36160462E8DC860A57D0CF65531AB5E2358A8D97CC2C779914BDFE9636AF3F8D1JArDG" TargetMode="External"/><Relationship Id="rId54" Type="http://schemas.openxmlformats.org/officeDocument/2006/relationships/hyperlink" Target="consultantplus://offline/ref=9EF1CD9338BBA3AF8E0D2A24117BA49F7106B35CA3621AF36160462E8DC860A56F0CAE5932AA42215FBD8F2D84J9r0G" TargetMode="External"/><Relationship Id="rId1" Type="http://schemas.openxmlformats.org/officeDocument/2006/relationships/styles" Target="styles.xml"/><Relationship Id="rId6" Type="http://schemas.openxmlformats.org/officeDocument/2006/relationships/hyperlink" Target="consultantplus://offline/ref=9EF1CD9338BBA3AF8E0D2A24117BA49F7203B75EA76E1AF36160462E8DC860A57D0CF65531AA5C2159A8D97CC2C779914BDFE9636AF3F8D1JArDG" TargetMode="External"/><Relationship Id="rId11" Type="http://schemas.openxmlformats.org/officeDocument/2006/relationships/hyperlink" Target="consultantplus://offline/ref=9EF1CD9338BBA3AF8E0D2A24117BA49F720EB451A0621AF36160462E8DC860A57D0CF65531AA5C2159A8D97CC2C779914BDFE9636AF3F8D1JArDG" TargetMode="External"/><Relationship Id="rId24" Type="http://schemas.openxmlformats.org/officeDocument/2006/relationships/hyperlink" Target="consultantplus://offline/ref=9EF1CD9338BBA3AF8E0D2A24117BA49F7103B758A56E1AF36160462E8DC860A57D0CF65531AA5C2159A8D97CC2C779914BDFE9636AF3F8D1JArDG" TargetMode="External"/><Relationship Id="rId32" Type="http://schemas.openxmlformats.org/officeDocument/2006/relationships/hyperlink" Target="consultantplus://offline/ref=9EF1CD9338BBA3AF8E0D3535047BA49F7203B15FA6651AF36160462E8DC860A57D0CF65531AA5C2055A8D97CC2C779914BDFE9636AF3F8D1JArDG" TargetMode="External"/><Relationship Id="rId37" Type="http://schemas.openxmlformats.org/officeDocument/2006/relationships/hyperlink" Target="consultantplus://offline/ref=9EF1CD9338BBA3AF8E0D3535047BA49F700EBC5BA1661AF36160462E8DC860A57D0CF65531AA5C205FA8D97CC2C779914BDFE9636AF3F8D1JArDG" TargetMode="External"/><Relationship Id="rId40" Type="http://schemas.openxmlformats.org/officeDocument/2006/relationships/hyperlink" Target="consultantplus://offline/ref=9EF1CD9338BBA3AF8E0D3535047BA49F710EB351AE6F1AF36160462E8DC860A57D0CF65531AA5C205FA8D97CC2C779914BDFE9636AF3F8D1JArDG" TargetMode="External"/><Relationship Id="rId45" Type="http://schemas.openxmlformats.org/officeDocument/2006/relationships/hyperlink" Target="consultantplus://offline/ref=9EF1CD9338BBA3AF8E0D2A24117BA49F7107B051A2631AF36160462E8DC860A57D0CF65531AA5D285AA8D97CC2C779914BDFE9636AF3F8D1JArDG" TargetMode="External"/><Relationship Id="rId53" Type="http://schemas.openxmlformats.org/officeDocument/2006/relationships/hyperlink" Target="consultantplus://offline/ref=9EF1CD9338BBA3AF8E0D2A24117BA49F720EBD51A7611AF36160462E8DC860A56F0CAE5932AA42215FBD8F2D84J9r0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EF1CD9338BBA3AF8E0D2A24117BA49F720FB05CA5621AF36160462E8DC860A57D0CF65531AA5C2159A8D97CC2C779914BDFE9636AF3F8D1JArDG" TargetMode="External"/><Relationship Id="rId23" Type="http://schemas.openxmlformats.org/officeDocument/2006/relationships/hyperlink" Target="consultantplus://offline/ref=9EF1CD9338BBA3AF8E0D2A24117BA49F7103B45BA2651AF36160462E8DC860A57D0CF65531AA5C2159A8D97CC2C779914BDFE9636AF3F8D1JArDG" TargetMode="External"/><Relationship Id="rId28" Type="http://schemas.openxmlformats.org/officeDocument/2006/relationships/hyperlink" Target="consultantplus://offline/ref=9EF1CD9338BBA3AF8E0D3535047BA49F700EB65DAE651AF36160462E8DC860A56F0CAE5932AA42215FBD8F2D84J9r0G" TargetMode="External"/><Relationship Id="rId36" Type="http://schemas.openxmlformats.org/officeDocument/2006/relationships/hyperlink" Target="consultantplus://offline/ref=9EF1CD9338BBA3AF8E0D3535047BA49F7003BD51A4631AF36160462E8DC860A56F0CAE5932AA42215FBD8F2D84J9r0G" TargetMode="External"/><Relationship Id="rId49" Type="http://schemas.openxmlformats.org/officeDocument/2006/relationships/hyperlink" Target="consultantplus://offline/ref=9EF1CD9338BBA3AF8E0D2A24117BA49F7105B15EA5661AF36160462E8DC860A56F0CAE5932AA42215FBD8F2D84J9r0G" TargetMode="External"/><Relationship Id="rId10" Type="http://schemas.openxmlformats.org/officeDocument/2006/relationships/hyperlink" Target="consultantplus://offline/ref=9EF1CD9338BBA3AF8E0D2A24117BA49F7201B05AA3661AF36160462E8DC860A57D0CF65531AA5C2159A8D97CC2C779914BDFE9636AF3F8D1JArDG" TargetMode="External"/><Relationship Id="rId19" Type="http://schemas.openxmlformats.org/officeDocument/2006/relationships/hyperlink" Target="consultantplus://offline/ref=9EF1CD9338BBA3AF8E0D2A24117BA49F7107B35CA2601AF36160462E8DC860A57D0CF65531AA5C2159A8D97CC2C779914BDFE9636AF3F8D1JArDG" TargetMode="External"/><Relationship Id="rId31" Type="http://schemas.openxmlformats.org/officeDocument/2006/relationships/hyperlink" Target="consultantplus://offline/ref=9EF1CD9338BBA3AF8E0D3535047BA49F7001B75FA3671AF36160462E8DC860A56F0CAE5932AA42215FBD8F2D84J9r0G" TargetMode="External"/><Relationship Id="rId44" Type="http://schemas.openxmlformats.org/officeDocument/2006/relationships/hyperlink" Target="consultantplus://offline/ref=9EF1CD9338BBA3AF8E0D2A24117BA49F7107B051A2631AF36160462E8DC860A57D0CF65531AA5C2059A8D97CC2C779914BDFE9636AF3F8D1JArDG" TargetMode="External"/><Relationship Id="rId52" Type="http://schemas.openxmlformats.org/officeDocument/2006/relationships/hyperlink" Target="consultantplus://offline/ref=9EF1CD9338BBA3AF8E0D2A24117BA49F7103B451AE641AF36160462E8DC860A56F0CAE5932AA42215FBD8F2D84J9r0G" TargetMode="External"/><Relationship Id="rId4" Type="http://schemas.openxmlformats.org/officeDocument/2006/relationships/webSettings" Target="webSettings.xml"/><Relationship Id="rId9" Type="http://schemas.openxmlformats.org/officeDocument/2006/relationships/hyperlink" Target="consultantplus://offline/ref=9EF1CD9338BBA3AF8E0D2A24117BA49F7200BD5CAE6F1AF36160462E8DC860A57D0CF65531AA5C2159A8D97CC2C779914BDFE9636AF3F8D1JArDG" TargetMode="External"/><Relationship Id="rId14" Type="http://schemas.openxmlformats.org/officeDocument/2006/relationships/hyperlink" Target="consultantplus://offline/ref=9EF1CD9338BBA3AF8E0D2A24117BA49F720FB65AA3671AF36160462E8DC860A57D0CF65531AA5C2159A8D97CC2C779914BDFE9636AF3F8D1JArDG" TargetMode="External"/><Relationship Id="rId22" Type="http://schemas.openxmlformats.org/officeDocument/2006/relationships/hyperlink" Target="consultantplus://offline/ref=9EF1CD9338BBA3AF8E0D2A24117BA49F7102B050AF6F1AF36160462E8DC860A57D0CF65531AA5C2159A8D97CC2C779914BDFE9636AF3F8D1JArDG" TargetMode="External"/><Relationship Id="rId27" Type="http://schemas.openxmlformats.org/officeDocument/2006/relationships/hyperlink" Target="consultantplus://offline/ref=9EF1CD9338BBA3AF8E0D3535047BA49F700FB45EA1671AF36160462E8DC860A56F0CAE5932AA42215FBD8F2D84J9r0G" TargetMode="External"/><Relationship Id="rId30" Type="http://schemas.openxmlformats.org/officeDocument/2006/relationships/hyperlink" Target="consultantplus://offline/ref=9EF1CD9338BBA3AF8E0D3535047BA49F7007B451A6621AF36160462E8DC860A57D0CF65531AA5C205EA8D97CC2C779914BDFE9636AF3F8D1JArDG" TargetMode="External"/><Relationship Id="rId35" Type="http://schemas.openxmlformats.org/officeDocument/2006/relationships/hyperlink" Target="consultantplus://offline/ref=9EF1CD9338BBA3AF8E0D3535047BA49F7004B759AF661AF36160462E8DC860A57D0CF65531AA5C215BA8D97CC2C779914BDFE9636AF3F8D1JArDG" TargetMode="External"/><Relationship Id="rId43" Type="http://schemas.openxmlformats.org/officeDocument/2006/relationships/hyperlink" Target="consultantplus://offline/ref=9EF1CD9338BBA3AF8E0D2A24117BA49F7107BC5CAE661AF36160462E8DC860A56F0CAE5932AA42215FBD8F2D84J9r0G" TargetMode="External"/><Relationship Id="rId48" Type="http://schemas.openxmlformats.org/officeDocument/2006/relationships/hyperlink" Target="consultantplus://offline/ref=9EF1CD9338BBA3AF8E0D2A24117BA49F7105B259A3641AF36160462E8DC860A56F0CAE5932AA42215FBD8F2D84J9r0G" TargetMode="External"/><Relationship Id="rId56" Type="http://schemas.openxmlformats.org/officeDocument/2006/relationships/theme" Target="theme/theme1.xml"/><Relationship Id="rId8" Type="http://schemas.openxmlformats.org/officeDocument/2006/relationships/hyperlink" Target="consultantplus://offline/ref=9EF1CD9338BBA3AF8E0D2A24117BA49F7200B35AA0661AF36160462E8DC860A57D0CF65531AA5C2159A8D97CC2C779914BDFE9636AF3F8D1JArDG" TargetMode="External"/><Relationship Id="rId51" Type="http://schemas.openxmlformats.org/officeDocument/2006/relationships/hyperlink" Target="consultantplus://offline/ref=9EF1CD9338BBA3AF8E0D2A24117BA49F7104B651A2621AF36160462E8DC860A56F0CAE5932AA42215FBD8F2D84J9r0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12427</Words>
  <Characters>70834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2022-03-30T06:43:00Z</dcterms:created>
  <dcterms:modified xsi:type="dcterms:W3CDTF">2022-03-30T06:44:00Z</dcterms:modified>
</cp:coreProperties>
</file>