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sz w:val="28"/>
          <w:szCs w:val="28"/>
        </w:rPr>
        <w:t>АДМИНИСТРАЦИЯ</w:t>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sz w:val="28"/>
          <w:szCs w:val="28"/>
        </w:rPr>
        <w:t>МУНИЦИПАЛЬНОГО ОБРАЗОВАНИЯ</w:t>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sz w:val="28"/>
          <w:szCs w:val="28"/>
        </w:rPr>
        <w:t>ВЫНДИНООСТРОВСКОЕ СЕЛЬСКОЕ  ПОСЕЛЕНИЕ</w:t>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sz w:val="28"/>
          <w:szCs w:val="28"/>
        </w:rPr>
        <w:t>Волховский муниципальный район</w:t>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sz w:val="28"/>
          <w:szCs w:val="28"/>
        </w:rPr>
        <w:t>Ленинградская область</w:t>
      </w:r>
    </w:p>
    <w:p w:rsidR="00AD1A80" w:rsidRPr="00AD1A80" w:rsidRDefault="00AD1A80" w:rsidP="00AD1A80">
      <w:pPr>
        <w:spacing w:after="0" w:line="240" w:lineRule="auto"/>
        <w:ind w:left="-720"/>
        <w:jc w:val="center"/>
        <w:rPr>
          <w:rFonts w:ascii="Times New Roman" w:eastAsia="Times New Roman" w:hAnsi="Times New Roman" w:cs="Times New Roman"/>
          <w:sz w:val="20"/>
          <w:szCs w:val="20"/>
        </w:rPr>
      </w:pPr>
      <w:r w:rsidRPr="00AD1A80">
        <w:rPr>
          <w:rFonts w:ascii="Times New Roman" w:eastAsia="Times New Roman" w:hAnsi="Times New Roman" w:cs="Times New Roman"/>
          <w:sz w:val="20"/>
          <w:szCs w:val="20"/>
        </w:rPr>
        <w:t>деревня Вындин Остров</w:t>
      </w:r>
    </w:p>
    <w:p w:rsidR="00AD1A80" w:rsidRDefault="00AD1A80" w:rsidP="00AD1A80">
      <w:pPr>
        <w:spacing w:after="0" w:line="240" w:lineRule="auto"/>
        <w:ind w:left="-720"/>
        <w:jc w:val="center"/>
        <w:rPr>
          <w:rFonts w:ascii="Times New Roman" w:eastAsia="Times New Roman" w:hAnsi="Times New Roman" w:cs="Times New Roman"/>
          <w:sz w:val="20"/>
          <w:szCs w:val="20"/>
        </w:rPr>
      </w:pPr>
      <w:r w:rsidRPr="00AD1A80">
        <w:rPr>
          <w:rFonts w:ascii="Times New Roman" w:eastAsia="Times New Roman" w:hAnsi="Times New Roman" w:cs="Times New Roman"/>
          <w:sz w:val="20"/>
          <w:szCs w:val="20"/>
        </w:rPr>
        <w:t>ул. Школьная, д.1 а</w:t>
      </w:r>
    </w:p>
    <w:p w:rsidR="005B4F0A" w:rsidRPr="00AD1A80" w:rsidRDefault="005B4F0A" w:rsidP="00AD1A80">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r w:rsidRPr="00AD1A80">
        <w:rPr>
          <w:rFonts w:ascii="Times New Roman" w:eastAsia="Times New Roman" w:hAnsi="Times New Roman" w:cs="Times New Roman"/>
          <w:b/>
          <w:sz w:val="28"/>
          <w:szCs w:val="28"/>
        </w:rPr>
        <w:t>ПОСТАНОВЛЕНИЕ</w:t>
      </w:r>
    </w:p>
    <w:p w:rsidR="00AD1A80" w:rsidRPr="00AD1A80" w:rsidRDefault="005B4F0A" w:rsidP="00AD1A80">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     »  ноября</w:t>
      </w:r>
      <w:r w:rsidR="00AD1A80">
        <w:rPr>
          <w:rFonts w:ascii="Times New Roman" w:eastAsia="Times New Roman" w:hAnsi="Times New Roman" w:cs="Times New Roman"/>
          <w:b/>
          <w:sz w:val="28"/>
          <w:szCs w:val="28"/>
        </w:rPr>
        <w:t xml:space="preserve"> 2021</w:t>
      </w:r>
      <w:r w:rsidR="00AD1A80" w:rsidRPr="00AD1A80">
        <w:rPr>
          <w:rFonts w:ascii="Times New Roman" w:eastAsia="Times New Roman" w:hAnsi="Times New Roman" w:cs="Times New Roman"/>
          <w:b/>
          <w:sz w:val="28"/>
          <w:szCs w:val="28"/>
        </w:rPr>
        <w:t xml:space="preserve"> года                                              № </w:t>
      </w:r>
    </w:p>
    <w:p w:rsidR="00AD1A80" w:rsidRPr="00AD1A80" w:rsidRDefault="00AD1A80" w:rsidP="00AD1A80">
      <w:pPr>
        <w:spacing w:after="0" w:line="240" w:lineRule="auto"/>
        <w:ind w:left="-720"/>
        <w:jc w:val="center"/>
        <w:rPr>
          <w:rFonts w:ascii="Times New Roman" w:eastAsia="Times New Roman" w:hAnsi="Times New Roman" w:cs="Times New Roman"/>
          <w:b/>
          <w:sz w:val="28"/>
          <w:szCs w:val="28"/>
        </w:rPr>
      </w:pPr>
    </w:p>
    <w:p w:rsidR="00AD1A80" w:rsidRPr="00AD1A80" w:rsidRDefault="00AD1A80" w:rsidP="00AD1A8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w:t>
      </w:r>
      <w:r w:rsidRPr="00AD1A80">
        <w:rPr>
          <w:rFonts w:ascii="Times New Roman" w:eastAsia="Times New Roman" w:hAnsi="Times New Roman" w:cs="Times New Roman"/>
          <w:b/>
          <w:bCs/>
          <w:sz w:val="28"/>
          <w:szCs w:val="28"/>
          <w:lang w:eastAsia="ru-RU"/>
        </w:rPr>
        <w:t xml:space="preserve"> административного регламента</w:t>
      </w:r>
    </w:p>
    <w:p w:rsidR="00AD1A80" w:rsidRPr="00AD1A80" w:rsidRDefault="00AD1A80" w:rsidP="00AD1A80">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D1A80">
        <w:rPr>
          <w:rFonts w:ascii="Times New Roman" w:eastAsia="Times New Roman" w:hAnsi="Times New Roman" w:cs="Times New Roman"/>
          <w:b/>
          <w:bCs/>
          <w:sz w:val="28"/>
          <w:szCs w:val="28"/>
          <w:lang w:eastAsia="ru-RU"/>
        </w:rPr>
        <w:t xml:space="preserve">по предоставлению муниципальной услуги </w:t>
      </w:r>
      <w:r w:rsidRPr="00AD1A80">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AD1A80" w:rsidRPr="00AD1A80" w:rsidRDefault="00AD1A80" w:rsidP="00AD1A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1A80">
        <w:rPr>
          <w:rFonts w:ascii="Times New Roman" w:eastAsia="Times New Roman" w:hAnsi="Times New Roman" w:cs="Times New Roman"/>
          <w:sz w:val="28"/>
          <w:szCs w:val="28"/>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D1A80" w:rsidRPr="00AD1A80" w:rsidRDefault="00AD1A80" w:rsidP="00AD1A80">
      <w:pPr>
        <w:tabs>
          <w:tab w:val="left" w:pos="5760"/>
        </w:tabs>
        <w:spacing w:after="0" w:line="240" w:lineRule="auto"/>
        <w:ind w:left="-720"/>
        <w:jc w:val="center"/>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110" w:firstLine="110"/>
        <w:jc w:val="both"/>
        <w:rPr>
          <w:rFonts w:ascii="Times New Roman" w:eastAsia="Times New Roman" w:hAnsi="Times New Roman" w:cs="Times New Roman"/>
          <w:sz w:val="28"/>
          <w:szCs w:val="28"/>
          <w:lang w:eastAsia="ru-RU"/>
        </w:rPr>
      </w:pPr>
      <w:r w:rsidRPr="00AD1A80">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p>
    <w:p w:rsidR="00AD1A80" w:rsidRPr="00AD1A80" w:rsidRDefault="00AD1A80" w:rsidP="00AD1A80">
      <w:pPr>
        <w:spacing w:after="0" w:line="240" w:lineRule="auto"/>
        <w:ind w:left="-110" w:firstLine="110"/>
        <w:jc w:val="both"/>
        <w:rPr>
          <w:rFonts w:ascii="Times New Roman" w:eastAsia="Times New Roman" w:hAnsi="Times New Roman" w:cs="Times New Roman"/>
          <w:sz w:val="28"/>
          <w:szCs w:val="28"/>
          <w:lang w:eastAsia="ru-RU"/>
        </w:rPr>
      </w:pPr>
      <w:r w:rsidRPr="00AD1A80">
        <w:rPr>
          <w:rFonts w:ascii="Times New Roman" w:eastAsia="Times New Roman" w:hAnsi="Times New Roman" w:cs="Times New Roman"/>
          <w:sz w:val="28"/>
          <w:szCs w:val="28"/>
          <w:lang w:eastAsia="ru-RU"/>
        </w:rPr>
        <w:t>постановляет:</w:t>
      </w:r>
    </w:p>
    <w:p w:rsidR="00AD1A80" w:rsidRPr="00AD1A80" w:rsidRDefault="00AD1A80" w:rsidP="005B4F0A">
      <w:pPr>
        <w:pStyle w:val="a3"/>
        <w:numPr>
          <w:ilvl w:val="0"/>
          <w:numId w:val="1"/>
        </w:numPr>
        <w:autoSpaceDE w:val="0"/>
        <w:autoSpaceDN w:val="0"/>
        <w:adjustRightInd w:val="0"/>
        <w:spacing w:after="0" w:line="240" w:lineRule="auto"/>
        <w:ind w:left="284" w:firstLine="500"/>
        <w:jc w:val="both"/>
        <w:outlineLvl w:val="1"/>
        <w:rPr>
          <w:rFonts w:ascii="Times New Roman" w:eastAsia="Times New Roman" w:hAnsi="Times New Roman" w:cs="Times New Roman"/>
          <w:sz w:val="28"/>
          <w:szCs w:val="28"/>
          <w:lang w:eastAsia="ru-RU"/>
        </w:rPr>
      </w:pPr>
      <w:r w:rsidRPr="00AD1A80">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w:t>
      </w:r>
      <w:r w:rsidRPr="00AD1A80">
        <w:rPr>
          <w:rFonts w:ascii="Times New Roman" w:eastAsia="Times New Roman" w:hAnsi="Times New Roman" w:cs="Times New Roman"/>
          <w:b/>
          <w:sz w:val="28"/>
          <w:szCs w:val="28"/>
          <w:lang w:eastAsia="ru-RU"/>
        </w:rPr>
        <w:t xml:space="preserve"> </w:t>
      </w:r>
      <w:r w:rsidRPr="00AD1A80">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AD1A80">
        <w:rPr>
          <w:rFonts w:ascii="Times New Roman" w:eastAsia="Times New Roman" w:hAnsi="Times New Roman" w:cs="Times New Roman"/>
          <w:sz w:val="28"/>
          <w:szCs w:val="28"/>
          <w:lang w:eastAsia="ru-RU"/>
        </w:rPr>
        <w:lastRenderedPageBreak/>
        <w:t>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D10F6A">
        <w:rPr>
          <w:rFonts w:ascii="Times New Roman" w:eastAsia="Times New Roman" w:hAnsi="Times New Roman" w:cs="Times New Roman"/>
          <w:sz w:val="28"/>
          <w:szCs w:val="28"/>
          <w:lang w:eastAsia="ru-RU"/>
        </w:rPr>
        <w:t>.</w:t>
      </w:r>
      <w:r w:rsidRPr="00AD1A80">
        <w:rPr>
          <w:rFonts w:ascii="Times New Roman" w:eastAsia="Times New Roman" w:hAnsi="Times New Roman" w:cs="Times New Roman"/>
          <w:sz w:val="28"/>
          <w:szCs w:val="28"/>
          <w:lang w:eastAsia="ru-RU"/>
        </w:rPr>
        <w:t xml:space="preserve"> Прилагается.</w:t>
      </w:r>
    </w:p>
    <w:p w:rsidR="00AD1A80" w:rsidRPr="005B4F0A" w:rsidRDefault="00D10F6A" w:rsidP="005B4F0A">
      <w:pPr>
        <w:tabs>
          <w:tab w:val="left" w:pos="765"/>
        </w:tabs>
        <w:spacing w:after="0" w:line="240" w:lineRule="auto"/>
        <w:ind w:left="142" w:hanging="8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D10F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Отменить</w:t>
      </w:r>
      <w:r w:rsidR="005B4F0A">
        <w:rPr>
          <w:rFonts w:ascii="Times New Roman" w:eastAsia="Times New Roman" w:hAnsi="Times New Roman" w:cs="Times New Roman"/>
          <w:sz w:val="28"/>
          <w:szCs w:val="28"/>
          <w:lang w:eastAsia="ru-RU"/>
        </w:rPr>
        <w:t xml:space="preserve"> постановление от 03.04.2017 года   №50 «Об утверждении</w:t>
      </w:r>
      <w:r>
        <w:rPr>
          <w:rFonts w:ascii="Times New Roman" w:eastAsia="Times New Roman" w:hAnsi="Times New Roman" w:cs="Times New Roman"/>
          <w:sz w:val="28"/>
          <w:szCs w:val="28"/>
          <w:lang w:eastAsia="ru-RU"/>
        </w:rPr>
        <w:t xml:space="preserve"> административн</w:t>
      </w:r>
      <w:r w:rsidR="005B4F0A">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регламент</w:t>
      </w:r>
      <w:r w:rsidR="005B4F0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по предоставлению муниципальной услуги: </w:t>
      </w:r>
      <w:r w:rsidRPr="00AD1A80">
        <w:rPr>
          <w:rFonts w:ascii="Times New Roman" w:eastAsia="Times New Roman" w:hAnsi="Times New Roman" w:cs="Times New Roman"/>
          <w:sz w:val="28"/>
          <w:szCs w:val="28"/>
          <w:lang w:eastAsia="ru-RU"/>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5B4F0A">
        <w:rPr>
          <w:rFonts w:ascii="Times New Roman" w:eastAsia="Times New Roman" w:hAnsi="Times New Roman" w:cs="Times New Roman"/>
          <w:sz w:val="28"/>
          <w:szCs w:val="28"/>
          <w:lang w:eastAsia="ru-RU"/>
        </w:rPr>
        <w:t>ткам таких автомобильных дорог»</w:t>
      </w:r>
      <w:r>
        <w:rPr>
          <w:rFonts w:ascii="Times New Roman" w:eastAsia="Times New Roman" w:hAnsi="Times New Roman" w:cs="Times New Roman"/>
          <w:sz w:val="28"/>
          <w:szCs w:val="28"/>
          <w:lang w:eastAsia="ru-RU"/>
        </w:rPr>
        <w:t>.</w:t>
      </w:r>
    </w:p>
    <w:p w:rsidR="00AD1A80" w:rsidRPr="00AD1A80" w:rsidRDefault="00AD1A80" w:rsidP="005B4F0A">
      <w:pPr>
        <w:tabs>
          <w:tab w:val="left" w:pos="5760"/>
        </w:tabs>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AD1A80">
        <w:rPr>
          <w:rFonts w:ascii="Times New Roman" w:eastAsia="Times New Roman" w:hAnsi="Times New Roman" w:cs="Times New Roman"/>
          <w:sz w:val="28"/>
          <w:szCs w:val="28"/>
          <w:lang w:eastAsia="ru-RU"/>
        </w:rPr>
        <w:t>. Настоящее Постановление опубликовать в средствах массовой информации.</w:t>
      </w:r>
    </w:p>
    <w:p w:rsidR="00AD1A80" w:rsidRPr="00AD1A80" w:rsidRDefault="00AD1A80" w:rsidP="005B4F0A">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AD1A80">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D1A80" w:rsidRPr="00AD1A80" w:rsidRDefault="00AD1A80" w:rsidP="005B4F0A">
      <w:pPr>
        <w:spacing w:after="0" w:line="240" w:lineRule="auto"/>
        <w:ind w:left="-720"/>
        <w:jc w:val="both"/>
        <w:rPr>
          <w:rFonts w:ascii="Times New Roman" w:eastAsia="Times New Roman" w:hAnsi="Times New Roman" w:cs="Times New Roman"/>
          <w:sz w:val="28"/>
          <w:szCs w:val="28"/>
          <w:lang w:eastAsia="ru-RU"/>
        </w:rPr>
      </w:pPr>
    </w:p>
    <w:p w:rsidR="005B4F0A" w:rsidRDefault="00AD1A80" w:rsidP="005B4F0A">
      <w:pPr>
        <w:spacing w:after="0" w:line="240" w:lineRule="auto"/>
        <w:ind w:left="-720"/>
        <w:jc w:val="both"/>
        <w:rPr>
          <w:rFonts w:ascii="Times New Roman" w:eastAsia="Times New Roman" w:hAnsi="Times New Roman" w:cs="Times New Roman"/>
          <w:sz w:val="28"/>
          <w:szCs w:val="28"/>
          <w:lang w:eastAsia="ru-RU"/>
        </w:rPr>
      </w:pPr>
      <w:r w:rsidRPr="00AD1A80">
        <w:rPr>
          <w:rFonts w:ascii="Times New Roman" w:eastAsia="Times New Roman" w:hAnsi="Times New Roman" w:cs="Times New Roman"/>
          <w:sz w:val="28"/>
          <w:szCs w:val="28"/>
          <w:lang w:eastAsia="ru-RU"/>
        </w:rPr>
        <w:t xml:space="preserve">          </w:t>
      </w:r>
    </w:p>
    <w:p w:rsidR="005B4F0A" w:rsidRDefault="005B4F0A" w:rsidP="005B4F0A">
      <w:pPr>
        <w:spacing w:after="0" w:line="240" w:lineRule="auto"/>
        <w:ind w:left="-720"/>
        <w:jc w:val="both"/>
        <w:rPr>
          <w:rFonts w:ascii="Times New Roman" w:eastAsia="Times New Roman" w:hAnsi="Times New Roman" w:cs="Times New Roman"/>
          <w:sz w:val="28"/>
          <w:szCs w:val="28"/>
          <w:lang w:eastAsia="ru-RU"/>
        </w:rPr>
      </w:pPr>
    </w:p>
    <w:p w:rsidR="005B4F0A" w:rsidRDefault="005B4F0A" w:rsidP="00AD1A80">
      <w:pPr>
        <w:spacing w:after="0" w:line="240" w:lineRule="auto"/>
        <w:ind w:left="-720"/>
        <w:rPr>
          <w:rFonts w:ascii="Times New Roman" w:eastAsia="Times New Roman" w:hAnsi="Times New Roman" w:cs="Times New Roman"/>
          <w:sz w:val="28"/>
          <w:szCs w:val="28"/>
          <w:lang w:eastAsia="ru-RU"/>
        </w:rPr>
      </w:pPr>
    </w:p>
    <w:p w:rsidR="005B4F0A" w:rsidRDefault="005B4F0A" w:rsidP="00AD1A80">
      <w:pPr>
        <w:spacing w:after="0" w:line="240" w:lineRule="auto"/>
        <w:ind w:left="-720"/>
        <w:rPr>
          <w:rFonts w:ascii="Times New Roman" w:eastAsia="Times New Roman" w:hAnsi="Times New Roman" w:cs="Times New Roman"/>
          <w:sz w:val="28"/>
          <w:szCs w:val="28"/>
          <w:lang w:eastAsia="ru-RU"/>
        </w:rPr>
      </w:pPr>
    </w:p>
    <w:p w:rsidR="005B4F0A" w:rsidRDefault="005B4F0A" w:rsidP="00AD1A80">
      <w:pPr>
        <w:spacing w:after="0" w:line="240" w:lineRule="auto"/>
        <w:ind w:left="-720"/>
        <w:rPr>
          <w:rFonts w:ascii="Times New Roman" w:eastAsia="Times New Roman" w:hAnsi="Times New Roman" w:cs="Times New Roman"/>
          <w:sz w:val="28"/>
          <w:szCs w:val="28"/>
          <w:lang w:eastAsia="ru-RU"/>
        </w:rPr>
      </w:pPr>
    </w:p>
    <w:p w:rsidR="00AD1A80" w:rsidRPr="00AD1A80" w:rsidRDefault="005B4F0A" w:rsidP="00AD1A80">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1A80" w:rsidRPr="00AD1A80">
        <w:rPr>
          <w:rFonts w:ascii="Times New Roman" w:eastAsia="Times New Roman" w:hAnsi="Times New Roman" w:cs="Times New Roman"/>
          <w:sz w:val="28"/>
          <w:szCs w:val="28"/>
          <w:lang w:eastAsia="ru-RU"/>
        </w:rPr>
        <w:t xml:space="preserve">Глава администрации                                              </w:t>
      </w:r>
      <w:r w:rsidR="00AD1A80">
        <w:rPr>
          <w:rFonts w:ascii="Times New Roman" w:eastAsia="Times New Roman" w:hAnsi="Times New Roman" w:cs="Times New Roman"/>
          <w:sz w:val="28"/>
          <w:szCs w:val="28"/>
          <w:lang w:eastAsia="ru-RU"/>
        </w:rPr>
        <w:t xml:space="preserve">                Е.В. Черемхина</w:t>
      </w: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Default="000562A0" w:rsidP="00AD1A8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УТВЕРЖДЁН:</w:t>
      </w:r>
    </w:p>
    <w:p w:rsidR="000562A0" w:rsidRDefault="000562A0" w:rsidP="00AD1A8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 МО</w:t>
      </w:r>
    </w:p>
    <w:p w:rsidR="000562A0" w:rsidRDefault="000562A0" w:rsidP="00AD1A8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Вындиноостровское сельское поселение</w:t>
      </w:r>
    </w:p>
    <w:p w:rsidR="000562A0" w:rsidRDefault="000562A0" w:rsidP="00AD1A8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 </w:t>
      </w:r>
      <w:r w:rsidR="005B4F0A">
        <w:rPr>
          <w:rFonts w:ascii="Times New Roman" w:eastAsia="Times New Roman" w:hAnsi="Times New Roman" w:cs="Times New Roman"/>
          <w:sz w:val="24"/>
          <w:szCs w:val="24"/>
          <w:lang w:eastAsia="ru-RU"/>
        </w:rPr>
        <w:t xml:space="preserve">ноябрь </w:t>
      </w:r>
      <w:r>
        <w:rPr>
          <w:rFonts w:ascii="Times New Roman" w:eastAsia="Times New Roman" w:hAnsi="Times New Roman" w:cs="Times New Roman"/>
          <w:sz w:val="24"/>
          <w:szCs w:val="24"/>
          <w:lang w:eastAsia="ru-RU"/>
        </w:rPr>
        <w:t>2021г. №___</w:t>
      </w:r>
    </w:p>
    <w:p w:rsidR="000562A0" w:rsidRDefault="000562A0" w:rsidP="00AD1A80">
      <w:pPr>
        <w:spacing w:after="0" w:line="240" w:lineRule="auto"/>
        <w:ind w:left="-720"/>
        <w:jc w:val="right"/>
        <w:rPr>
          <w:rFonts w:ascii="Times New Roman" w:eastAsia="Times New Roman" w:hAnsi="Times New Roman" w:cs="Times New Roman"/>
          <w:sz w:val="24"/>
          <w:szCs w:val="24"/>
          <w:lang w:eastAsia="ru-RU"/>
        </w:rPr>
      </w:pPr>
    </w:p>
    <w:p w:rsidR="000562A0" w:rsidRDefault="000562A0" w:rsidP="00AD1A80">
      <w:pPr>
        <w:spacing w:after="0" w:line="240" w:lineRule="auto"/>
        <w:ind w:left="-720"/>
        <w:jc w:val="right"/>
        <w:rPr>
          <w:rFonts w:ascii="Times New Roman" w:eastAsia="Times New Roman" w:hAnsi="Times New Roman" w:cs="Times New Roman"/>
          <w:sz w:val="24"/>
          <w:szCs w:val="24"/>
          <w:lang w:eastAsia="ru-RU"/>
        </w:rPr>
      </w:pPr>
    </w:p>
    <w:p w:rsidR="000562A0" w:rsidRDefault="000562A0" w:rsidP="000562A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0562A0" w:rsidRPr="00AD1A80" w:rsidRDefault="000562A0" w:rsidP="000562A0">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Административный регламент</w:t>
      </w:r>
    </w:p>
    <w:p w:rsidR="000562A0" w:rsidRPr="00AD1A80" w:rsidRDefault="000562A0" w:rsidP="000562A0">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D1A80">
        <w:rPr>
          <w:rFonts w:ascii="Times New Roman" w:eastAsia="Times New Roman" w:hAnsi="Times New Roman" w:cs="Times New Roman"/>
          <w:b/>
          <w:bCs/>
          <w:sz w:val="28"/>
          <w:szCs w:val="28"/>
          <w:lang w:eastAsia="ru-RU"/>
        </w:rPr>
        <w:t xml:space="preserve">по предоставлению муниципальной услуги </w:t>
      </w:r>
      <w:r w:rsidRPr="00AD1A80">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0562A0" w:rsidRDefault="000562A0" w:rsidP="00AD1A80">
      <w:pPr>
        <w:spacing w:after="0" w:line="240" w:lineRule="auto"/>
        <w:ind w:left="-720"/>
        <w:jc w:val="right"/>
        <w:rPr>
          <w:rFonts w:ascii="Times New Roman" w:eastAsia="Times New Roman" w:hAnsi="Times New Roman" w:cs="Times New Roman"/>
          <w:sz w:val="24"/>
          <w:szCs w:val="24"/>
          <w:lang w:eastAsia="ru-RU"/>
        </w:rPr>
      </w:pPr>
    </w:p>
    <w:p w:rsidR="00E44927" w:rsidRPr="00E44927" w:rsidRDefault="00E44927" w:rsidP="00E4492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44927">
        <w:rPr>
          <w:rFonts w:ascii="Times New Roman" w:eastAsia="Times New Roman" w:hAnsi="Times New Roman" w:cs="Times New Roman"/>
          <w:b/>
          <w:bCs/>
          <w:sz w:val="28"/>
          <w:szCs w:val="28"/>
          <w:lang w:eastAsia="ru-RU"/>
        </w:rPr>
        <w:t>1. Общие положения</w:t>
      </w:r>
    </w:p>
    <w:p w:rsidR="00E44927" w:rsidRPr="00E44927" w:rsidRDefault="00E44927" w:rsidP="00E4492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E5F4B"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1.1.</w:t>
      </w:r>
      <w:r w:rsidR="00EE5F4B">
        <w:rPr>
          <w:rFonts w:ascii="Times New Roman" w:eastAsia="Times New Roman" w:hAnsi="Times New Roman" w:cs="Times New Roman"/>
          <w:sz w:val="28"/>
          <w:szCs w:val="28"/>
          <w:lang w:eastAsia="ru-RU"/>
        </w:rPr>
        <w:t>Наименование муниципальной услуги</w:t>
      </w:r>
      <w:r w:rsidR="00EE5F4B" w:rsidRPr="00EE5F4B">
        <w:rPr>
          <w:rFonts w:ascii="Times New Roman" w:eastAsia="Times New Roman" w:hAnsi="Times New Roman" w:cs="Times New Roman"/>
          <w:sz w:val="28"/>
          <w:szCs w:val="28"/>
          <w:lang w:eastAsia="ru-RU"/>
        </w:rPr>
        <w:t>:</w:t>
      </w:r>
      <w:r w:rsidR="00EE5F4B">
        <w:rPr>
          <w:rFonts w:ascii="Times New Roman" w:eastAsia="Times New Roman" w:hAnsi="Times New Roman" w:cs="Times New Roman"/>
          <w:sz w:val="28"/>
          <w:szCs w:val="28"/>
          <w:lang w:eastAsia="ru-RU"/>
        </w:rPr>
        <w:t xml:space="preserve"> </w:t>
      </w:r>
      <w:r w:rsidR="00EE5F4B" w:rsidRPr="00EE5F4B">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EE5F4B">
        <w:rPr>
          <w:rFonts w:ascii="Times New Roman" w:eastAsia="Times New Roman" w:hAnsi="Times New Roman" w:cs="Times New Roman"/>
          <w:sz w:val="28"/>
          <w:szCs w:val="28"/>
          <w:lang w:eastAsia="ru-RU"/>
        </w:rPr>
        <w:t xml:space="preserve"> </w:t>
      </w:r>
      <w:r w:rsidR="00EE5F4B">
        <w:rPr>
          <w:rFonts w:ascii="Times New Roman" w:eastAsia="Times New Roman" w:hAnsi="Times New Roman" w:cs="Times New Roman"/>
          <w:sz w:val="28"/>
          <w:szCs w:val="28"/>
          <w:lang w:eastAsia="ru-RU"/>
        </w:rPr>
        <w:t>(далее – муниципальная услуга).</w:t>
      </w:r>
    </w:p>
    <w:p w:rsidR="00EE5F4B" w:rsidRDefault="00EE5F4B"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Краткое </w:t>
      </w:r>
      <w:r w:rsidRPr="00AD1A80">
        <w:rPr>
          <w:rFonts w:ascii="Times New Roman" w:eastAsia="Times New Roman" w:hAnsi="Times New Roman" w:cs="Times New Roman"/>
          <w:sz w:val="28"/>
          <w:szCs w:val="28"/>
          <w:lang w:eastAsia="ru-RU"/>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E5F4B">
        <w:rPr>
          <w:rFonts w:ascii="Times New Roman" w:eastAsia="Times New Roman" w:hAnsi="Times New Roman" w:cs="Times New Roman"/>
          <w:sz w:val="28"/>
          <w:szCs w:val="28"/>
          <w:lang w:eastAsia="ru-RU"/>
        </w:rPr>
        <w:t>Административный</w:t>
      </w:r>
      <w:r w:rsidRPr="00E44927">
        <w:rPr>
          <w:rFonts w:ascii="Times New Roman" w:eastAsia="Times New Roman" w:hAnsi="Times New Roman" w:cs="Times New Roman"/>
          <w:sz w:val="28"/>
          <w:szCs w:val="28"/>
          <w:lang w:eastAsia="ru-RU"/>
        </w:rPr>
        <w:t xml:space="preserve"> регламент</w:t>
      </w:r>
      <w:r w:rsidR="00EE5F4B">
        <w:rPr>
          <w:rFonts w:ascii="Times New Roman" w:eastAsia="Times New Roman" w:hAnsi="Times New Roman" w:cs="Times New Roman"/>
          <w:sz w:val="28"/>
          <w:szCs w:val="28"/>
          <w:lang w:eastAsia="ru-RU"/>
        </w:rPr>
        <w:t xml:space="preserve"> предоставления данной муниципальной услуги</w:t>
      </w:r>
      <w:r w:rsidRPr="00E44927">
        <w:rPr>
          <w:rFonts w:ascii="Times New Roman" w:eastAsia="Times New Roman" w:hAnsi="Times New Roman" w:cs="Times New Roman"/>
          <w:sz w:val="28"/>
          <w:szCs w:val="28"/>
          <w:lang w:eastAsia="ru-RU"/>
        </w:rPr>
        <w:t xml:space="preserve"> (далее – Регламент</w:t>
      </w:r>
      <w:r w:rsidR="00EE5F4B">
        <w:rPr>
          <w:rFonts w:ascii="Times New Roman" w:eastAsia="Times New Roman" w:hAnsi="Times New Roman" w:cs="Times New Roman"/>
          <w:sz w:val="28"/>
          <w:szCs w:val="28"/>
          <w:lang w:eastAsia="ru-RU"/>
        </w:rPr>
        <w:t>, регламент предоставления муниципальной услуги</w:t>
      </w:r>
      <w:r w:rsidRPr="00E44927">
        <w:rPr>
          <w:rFonts w:ascii="Times New Roman" w:eastAsia="Times New Roman" w:hAnsi="Times New Roman" w:cs="Times New Roman"/>
          <w:sz w:val="28"/>
          <w:szCs w:val="28"/>
          <w:lang w:eastAsia="ru-RU"/>
        </w:rPr>
        <w:t>) устанавливает порядок и стандарт предоставления муниципальной услуги.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w:t>
      </w:r>
      <w:r w:rsidRPr="00E44927">
        <w:rPr>
          <w:rFonts w:ascii="Times New Roman" w:eastAsia="Times New Roman" w:hAnsi="Times New Roman" w:cs="Times New Roman"/>
          <w:sz w:val="28"/>
          <w:szCs w:val="28"/>
          <w:lang w:eastAsia="ru-RU"/>
        </w:rPr>
        <w:lastRenderedPageBreak/>
        <w:t>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1.2. Заявителями, имеющими право на получение муниципальной услуги, являются:</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Представлять интересы заявителя имеют право:</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от имени юридических лиц:</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 лица, действующие в соответствии с законом или учредительными документами от имени юридического лица без доверенности;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от имени физических лиц:</w:t>
      </w:r>
    </w:p>
    <w:p w:rsid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DA2485" w:rsidRDefault="00EE5F4B" w:rsidP="00DA248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Наименование органа местного самоуправления (далее </w:t>
      </w:r>
      <w:r w:rsidR="00DA248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ОМСУ</w:t>
      </w:r>
      <w:r w:rsidR="00DA2485">
        <w:rPr>
          <w:rFonts w:ascii="Times New Roman" w:eastAsia="Times New Roman" w:hAnsi="Times New Roman" w:cs="Times New Roman"/>
          <w:sz w:val="28"/>
          <w:szCs w:val="28"/>
          <w:lang w:eastAsia="ru-RU"/>
        </w:rPr>
        <w:t>) предоставляющего муниципальную услугу, и его структурного подразделения, ответственного за предоставление муниципальной услуги.</w:t>
      </w:r>
    </w:p>
    <w:p w:rsidR="00DA2485" w:rsidRDefault="00DA2485" w:rsidP="00DA248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Муниципальную услугу предоставляет администрация МО Вындиноостровское сельское поселение.</w:t>
      </w:r>
    </w:p>
    <w:p w:rsidR="00DA2485" w:rsidRPr="00E44927" w:rsidRDefault="00DA2485" w:rsidP="00DA248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1.2.3 Ответственным за предоставление муниципальной услуги, является – уполномоченный специалист администрации.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на сайте ОМСУ;</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6" w:history="1">
        <w:r w:rsidRPr="00E44927">
          <w:rPr>
            <w:rFonts w:ascii="Times New Roman" w:eastAsia="Times New Roman" w:hAnsi="Times New Roman" w:cs="Times New Roman"/>
            <w:color w:val="0000FF"/>
            <w:sz w:val="28"/>
            <w:szCs w:val="28"/>
            <w:u w:val="single"/>
            <w:lang w:eastAsia="ru-RU"/>
          </w:rPr>
          <w:t>http://mfc47.ru/</w:t>
        </w:r>
      </w:hyperlink>
      <w:r w:rsidRPr="00E44927">
        <w:rPr>
          <w:rFonts w:ascii="Times New Roman" w:eastAsia="Times New Roman" w:hAnsi="Times New Roman" w:cs="Times New Roman"/>
          <w:sz w:val="28"/>
          <w:szCs w:val="28"/>
          <w:lang w:eastAsia="ru-RU"/>
        </w:rPr>
        <w:t xml:space="preserve">; на Портале государственных </w:t>
      </w:r>
      <w:r w:rsidRPr="00E44927">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ПГУ ЛО)/на Едином портале государственных услуг (далее - ЕПГУ): www.gu.lenobl.ru / www.gosuslugi.ru;</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44927" w:rsidRPr="00E44927" w:rsidRDefault="00E44927" w:rsidP="00E44927">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E44927">
        <w:rPr>
          <w:rFonts w:ascii="Times New Roman" w:eastAsia="Times New Roman" w:hAnsi="Times New Roman" w:cs="Times New Roman"/>
          <w:b/>
          <w:sz w:val="28"/>
          <w:szCs w:val="28"/>
          <w:lang w:eastAsia="ru-RU"/>
        </w:rPr>
        <w:t>2. Стандарт предоставления муниципальной услуги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2.1. Полное наименование муниципальной услуги, сокращенное наименование услуги.</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44927">
        <w:rPr>
          <w:rFonts w:ascii="Times New Roman" w:eastAsia="Times New Roman" w:hAnsi="Times New Roman" w:cs="Times New Roman"/>
          <w:b/>
          <w:sz w:val="28"/>
          <w:szCs w:val="28"/>
          <w:lang w:eastAsia="ru-RU"/>
        </w:rPr>
        <w:t xml:space="preserve"> – </w:t>
      </w:r>
      <w:r w:rsidRPr="00E44927">
        <w:rPr>
          <w:rFonts w:ascii="Times New Roman" w:eastAsia="Times New Roman" w:hAnsi="Times New Roman" w:cs="Times New Roman"/>
          <w:sz w:val="28"/>
          <w:szCs w:val="28"/>
          <w:lang w:eastAsia="ru-RU"/>
        </w:rPr>
        <w:t>Федеральный закон от 08.11.2007 № 257-ФЗ,</w:t>
      </w:r>
      <w:r w:rsidRPr="00E44927">
        <w:rPr>
          <w:rFonts w:ascii="Times New Roman" w:eastAsia="Times New Roman" w:hAnsi="Times New Roman" w:cs="Times New Roman"/>
          <w:b/>
          <w:sz w:val="28"/>
          <w:szCs w:val="28"/>
          <w:lang w:eastAsia="ru-RU"/>
        </w:rPr>
        <w:t xml:space="preserve"> </w:t>
      </w:r>
      <w:r w:rsidRPr="00E44927">
        <w:rPr>
          <w:rFonts w:ascii="Times New Roman" w:eastAsia="Times New Roman" w:hAnsi="Times New Roman" w:cs="Times New Roman"/>
          <w:sz w:val="28"/>
          <w:szCs w:val="28"/>
          <w:lang w:eastAsia="ru-RU"/>
        </w:rPr>
        <w:t>муниципальная услуга).</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44927" w:rsidRPr="00E44927" w:rsidRDefault="00E44927" w:rsidP="00E4492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2.2. Муни</w:t>
      </w:r>
      <w:r w:rsidR="00DA2485">
        <w:rPr>
          <w:rFonts w:ascii="Times New Roman" w:eastAsia="Times New Roman" w:hAnsi="Times New Roman" w:cs="Times New Roman"/>
          <w:sz w:val="28"/>
          <w:szCs w:val="28"/>
          <w:lang w:eastAsia="ru-RU"/>
        </w:rPr>
        <w:t>ципальную услугу предоставляет Администрация МО Вындиноостровское сельское поселение</w:t>
      </w:r>
      <w:r w:rsidRPr="00E44927">
        <w:rPr>
          <w:rFonts w:ascii="Times New Roman" w:eastAsia="Times New Roman" w:hAnsi="Times New Roman" w:cs="Times New Roman"/>
          <w:sz w:val="28"/>
          <w:szCs w:val="28"/>
          <w:lang w:eastAsia="ru-RU"/>
        </w:rPr>
        <w:t xml:space="preserve">                                  </w:t>
      </w:r>
    </w:p>
    <w:p w:rsidR="00E44927" w:rsidRPr="00E44927" w:rsidRDefault="00691748" w:rsidP="00E449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rsidR="00E44927" w:rsidRPr="00E44927" w:rsidRDefault="00E44927" w:rsidP="00E4492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w:t>
      </w:r>
      <w:r w:rsidR="00691748">
        <w:rPr>
          <w:rFonts w:ascii="Times New Roman" w:eastAsia="Times New Roman" w:hAnsi="Times New Roman" w:cs="Times New Roman"/>
          <w:sz w:val="28"/>
          <w:szCs w:val="28"/>
          <w:lang w:eastAsia="ru-RU"/>
        </w:rPr>
        <w:t xml:space="preserve">муниципальной услуги, является сектор комплексного развития </w:t>
      </w:r>
      <w:r w:rsidRPr="00E44927">
        <w:rPr>
          <w:rFonts w:ascii="Times New Roman" w:eastAsia="Times New Roman" w:hAnsi="Times New Roman" w:cs="Times New Roman"/>
          <w:sz w:val="28"/>
          <w:szCs w:val="28"/>
          <w:lang w:eastAsia="ru-RU"/>
        </w:rPr>
        <w:t>(далее – Отдел).</w:t>
      </w:r>
    </w:p>
    <w:p w:rsidR="00E44927" w:rsidRPr="00E44927" w:rsidRDefault="00E44927" w:rsidP="00E4492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4927">
        <w:rPr>
          <w:rFonts w:ascii="Times New Roman" w:eastAsia="Times New Roman" w:hAnsi="Times New Roman" w:cs="Times New Roman"/>
          <w:sz w:val="20"/>
          <w:szCs w:val="20"/>
          <w:lang w:eastAsia="ru-RU"/>
        </w:rPr>
        <w:t xml:space="preserve">                             </w:t>
      </w:r>
      <w:r w:rsidR="00691748">
        <w:rPr>
          <w:rFonts w:ascii="Times New Roman" w:eastAsia="Times New Roman" w:hAnsi="Times New Roman" w:cs="Times New Roman"/>
          <w:sz w:val="20"/>
          <w:szCs w:val="20"/>
          <w:lang w:eastAsia="ru-RU"/>
        </w:rPr>
        <w:t xml:space="preserve">                  </w:t>
      </w:r>
    </w:p>
    <w:p w:rsidR="00E44927" w:rsidRPr="00E44927" w:rsidRDefault="00E44927" w:rsidP="00E44927">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При предоставлении муниципальной услуги Отдел осуществляет взаимодействие с:</w:t>
      </w:r>
    </w:p>
    <w:p w:rsidR="00E44927" w:rsidRPr="00E44927" w:rsidRDefault="00E44927" w:rsidP="00E44927">
      <w:pPr>
        <w:tabs>
          <w:tab w:val="num" w:pos="0"/>
        </w:tabs>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E44927" w:rsidRPr="00E44927" w:rsidRDefault="00E44927" w:rsidP="00E44927">
      <w:pPr>
        <w:tabs>
          <w:tab w:val="num" w:pos="0"/>
        </w:tabs>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44927" w:rsidRPr="00E44927" w:rsidRDefault="00E44927" w:rsidP="00E44927">
      <w:pPr>
        <w:tabs>
          <w:tab w:val="num" w:pos="0"/>
        </w:tabs>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Комитетом по дорожному хозяйству Ленинградской области;</w:t>
      </w:r>
    </w:p>
    <w:p w:rsidR="00E44927" w:rsidRPr="00E44927" w:rsidRDefault="00E44927" w:rsidP="00E44927">
      <w:pPr>
        <w:tabs>
          <w:tab w:val="num" w:pos="0"/>
        </w:tabs>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ГКУ «Управление автомобильных дорог Ленинградской области» (ГКУ «Ленавтодор»);  </w:t>
      </w:r>
    </w:p>
    <w:p w:rsidR="00E44927" w:rsidRPr="00E44927" w:rsidRDefault="00E44927" w:rsidP="00E4492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владельцами автомобильных дорог.</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Федеральные органы исполнительной власти, органы местного самоуправления, организации, участвующие в предоставлении услуги в порядке </w:t>
      </w:r>
      <w:r w:rsidRPr="00E44927">
        <w:rPr>
          <w:rFonts w:ascii="Times New Roman" w:eastAsia="Times New Roman" w:hAnsi="Times New Roman" w:cs="Times New Roman"/>
          <w:sz w:val="28"/>
          <w:szCs w:val="28"/>
          <w:lang w:eastAsia="ru-RU"/>
        </w:rPr>
        <w:lastRenderedPageBreak/>
        <w:t>межведомственного информационного взаимодействия:</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Федеральная налоговая служба Российской Федерации;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Федеральное казначейство;</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Управление Государственной инспекции безопасности дорожного движения ГУ МВД РФ по г. Санкт-Петербургу и Ленинградской области.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ПАО «РЖД»;</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администрации органов местного самоуправления Ленинградской области;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владельцы автомобильных дорог.</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 посредством ПГУ ЛО/ЕПГУ – в ОИВ/ОМСУ/Организацию, в МФЦ (при технической реализации);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 по телефону – в ОИВ/ОМСУ/Организацию, в МФЦ;</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 посредством сайта ОИВ/ОМСУ/Организации – в ОИВ/ОМСУ/Организацию.</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44927" w:rsidRPr="00E44927" w:rsidRDefault="00E44927" w:rsidP="00E4492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2.3. Результат предоставления муниципальной услуги.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отрицательного решения результатом предоставления муниципальной услуги является:</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принятие решения о переадресации заявления о выдаче специального разрешения в компетентный орган;</w:t>
      </w:r>
    </w:p>
    <w:p w:rsidR="00E44927" w:rsidRPr="00E44927" w:rsidRDefault="00E44927" w:rsidP="00E44927">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принятие решения об отказе в выдаче специального разрешения.</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Форма документа, предоставляемого заявителю по результатам предоставления муниципальной услуги: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 специальное разрешение на движение по автомобильным дорогам местного </w:t>
      </w:r>
      <w:r w:rsidRPr="00E44927">
        <w:rPr>
          <w:rFonts w:ascii="Times New Roman" w:eastAsia="Times New Roman" w:hAnsi="Times New Roman" w:cs="Times New Roman"/>
          <w:bCs/>
          <w:sz w:val="28"/>
          <w:szCs w:val="28"/>
          <w:lang w:eastAsia="ru-RU"/>
        </w:rPr>
        <w:lastRenderedPageBreak/>
        <w:t>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уведомление о переадресации заявления о выдаче разрешения в компетентный орган;</w:t>
      </w:r>
    </w:p>
    <w:p w:rsidR="00E44927" w:rsidRPr="00E44927" w:rsidRDefault="00E44927" w:rsidP="00E44927">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уведомление об отказе в выдаче разрешения.</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Формы документов, являющихся результатом предоставления услуги, указаны в приложении 3 к настоящему Регламенту.</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при личной явке:</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ОМСУ;</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филиалах, отделах, удаленных рабочих местах МФЦ;</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без личной явки:</w:t>
      </w:r>
    </w:p>
    <w:p w:rsidR="00E44927" w:rsidRPr="00E44927" w:rsidRDefault="00E44927" w:rsidP="00E44927">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почтовым отправлением в ОМСУ;</w:t>
      </w:r>
    </w:p>
    <w:p w:rsidR="00E44927" w:rsidRPr="00E44927" w:rsidRDefault="00691748" w:rsidP="0069174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44927" w:rsidRPr="00E44927">
        <w:rPr>
          <w:rFonts w:ascii="Times New Roman" w:eastAsia="Times New Roman" w:hAnsi="Times New Roman" w:cs="Times New Roman"/>
          <w:bCs/>
          <w:sz w:val="28"/>
          <w:szCs w:val="28"/>
          <w:lang w:eastAsia="ru-RU"/>
        </w:rPr>
        <w:t>2.4. Срок предоставления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срок, не превышающий 11 рабочих дней с даты регистрации заявления;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w:t>
      </w:r>
      <w:r w:rsidRPr="00E44927">
        <w:rPr>
          <w:rFonts w:ascii="Times New Roman" w:eastAsia="Times New Roman" w:hAnsi="Times New Roman" w:cs="Times New Roman"/>
          <w:bCs/>
          <w:sz w:val="28"/>
          <w:szCs w:val="28"/>
          <w:lang w:eastAsia="ru-RU"/>
        </w:rPr>
        <w:lastRenderedPageBreak/>
        <w:t>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2.5. Правовые основания для предоставления муниципальной услуги.</w:t>
      </w:r>
    </w:p>
    <w:p w:rsidR="00E44927" w:rsidRPr="00E44927" w:rsidRDefault="00E44927" w:rsidP="00E44927">
      <w:pPr>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4927" w:rsidRPr="00E44927" w:rsidRDefault="00E44927" w:rsidP="00E44927">
      <w:pPr>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Федеральный закон от 07.02.2011 г. № 3-ФЗ «О полиции»;</w:t>
      </w:r>
    </w:p>
    <w:p w:rsidR="00E44927" w:rsidRPr="00E44927" w:rsidRDefault="00E44927" w:rsidP="00E44927">
      <w:pPr>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Федеральный закон от 31.07.1998 № 146-ФЗ «Налоговый кодекс Российской Федерации (часть первая)»;</w:t>
      </w:r>
    </w:p>
    <w:p w:rsidR="00E44927" w:rsidRP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44927" w:rsidRP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Приказ Министерства транспорта Российской Федерации от 5 июня 2019 г.         № 167 «Об утверждении Порядка выдачи специального разрешения на движение по </w:t>
      </w:r>
      <w:r w:rsidRPr="00E44927">
        <w:rPr>
          <w:rFonts w:ascii="Times New Roman" w:eastAsia="Times New Roman" w:hAnsi="Times New Roman" w:cs="Times New Roman"/>
          <w:sz w:val="28"/>
          <w:szCs w:val="28"/>
          <w:lang w:eastAsia="ru-RU"/>
        </w:rPr>
        <w:lastRenderedPageBreak/>
        <w:t>автомобильным дорогам тяжеловесного и (или) крупногабаритного транспортного средства»;</w:t>
      </w:r>
    </w:p>
    <w:p w:rsidR="00E44927" w:rsidRPr="00E44927" w:rsidRDefault="00E44927" w:rsidP="00E44927">
      <w:pPr>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44927" w:rsidRP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Постановление Правительства Ленинградской области </w:t>
      </w:r>
      <w:r w:rsidR="00691748">
        <w:rPr>
          <w:rFonts w:ascii="Times New Roman" w:eastAsia="Times New Roman" w:hAnsi="Times New Roman" w:cs="Times New Roman"/>
          <w:sz w:val="28"/>
          <w:szCs w:val="28"/>
          <w:lang w:eastAsia="ru-RU"/>
        </w:rPr>
        <w:t>от 22 июня 2020 г.        № 420</w:t>
      </w:r>
      <w:r w:rsidRPr="00E44927">
        <w:rPr>
          <w:rFonts w:ascii="Times New Roman" w:eastAsia="Times New Roman" w:hAnsi="Times New Roman" w:cs="Times New Roman"/>
          <w:sz w:val="28"/>
          <w:szCs w:val="28"/>
          <w:lang w:eastAsia="ru-RU"/>
        </w:rPr>
        <w:t xml:space="preserve">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E44927" w:rsidRPr="00E44927" w:rsidRDefault="00E44927" w:rsidP="00E44927">
      <w:pPr>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Устав ОМСУ, предоставляющего муниципальную услугу.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заявление о предоставлении услуги в соответствии с приложением 1 к Регламенту;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3) учредительные документы (при обращении юридического лица);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w:t>
      </w:r>
      <w:r w:rsidRPr="00E44927">
        <w:rPr>
          <w:rFonts w:ascii="Times New Roman" w:eastAsia="Times New Roman" w:hAnsi="Times New Roman" w:cs="Times New Roman"/>
          <w:bCs/>
          <w:sz w:val="28"/>
          <w:szCs w:val="28"/>
          <w:lang w:eastAsia="ru-RU"/>
        </w:rPr>
        <w:lastRenderedPageBreak/>
        <w:t>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3) копии платежных документов, подтверждающих оплату государственной </w:t>
      </w:r>
      <w:r w:rsidRPr="00E44927">
        <w:rPr>
          <w:rFonts w:ascii="Times New Roman" w:eastAsia="Times New Roman" w:hAnsi="Times New Roman" w:cs="Times New Roman"/>
          <w:bCs/>
          <w:sz w:val="28"/>
          <w:szCs w:val="28"/>
          <w:lang w:eastAsia="ru-RU"/>
        </w:rPr>
        <w:lastRenderedPageBreak/>
        <w:t>пошлины за выдачу специального разрешения;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2.7.2. При предоставлении муниципальной услуги запрещается требовать от заявителя: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691748">
        <w:rPr>
          <w:rFonts w:ascii="Times New Roman" w:eastAsia="Times New Roman" w:hAnsi="Times New Roman" w:cs="Times New Roman"/>
          <w:bCs/>
          <w:sz w:val="28"/>
          <w:szCs w:val="28"/>
          <w:lang w:eastAsia="ru-RU"/>
        </w:rPr>
        <w:t xml:space="preserve">я предоставления муниципальной </w:t>
      </w:r>
      <w:r w:rsidRPr="00E44927">
        <w:rPr>
          <w:rFonts w:ascii="Times New Roman" w:eastAsia="Times New Roman" w:hAnsi="Times New Roman" w:cs="Times New Roman"/>
          <w:bCs/>
          <w:sz w:val="28"/>
          <w:szCs w:val="28"/>
          <w:lang w:eastAsia="ru-RU"/>
        </w:rPr>
        <w:t>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4927" w:rsidRP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7" w:history="1">
        <w:r w:rsidRPr="00E44927">
          <w:rPr>
            <w:rFonts w:ascii="Times New Roman" w:eastAsia="Times New Roman" w:hAnsi="Times New Roman" w:cs="Times New Roman"/>
            <w:sz w:val="28"/>
            <w:szCs w:val="28"/>
            <w:lang w:eastAsia="ru-RU"/>
          </w:rPr>
          <w:t>пунктом 7.2 части 1 статьи 16</w:t>
        </w:r>
      </w:hyperlink>
      <w:r w:rsidRPr="00E44927">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E44927">
        <w:rPr>
          <w:rFonts w:ascii="Times New Roman" w:eastAsia="Times New Roman" w:hAnsi="Times New Roman" w:cs="Times New Roman"/>
          <w:bCs/>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Заявление подано лицом, не уполномоченным на осуществление таких действий;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Заявление на получение услуги оформлено не в соответствии с административным регламентом: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заявление не содержит сведений, установленных пункто</w:t>
      </w:r>
      <w:r w:rsidR="00691748">
        <w:rPr>
          <w:rFonts w:ascii="Times New Roman" w:eastAsia="Times New Roman" w:hAnsi="Times New Roman" w:cs="Times New Roman"/>
          <w:bCs/>
          <w:sz w:val="28"/>
          <w:szCs w:val="28"/>
          <w:lang w:eastAsia="ru-RU"/>
        </w:rPr>
        <w:t xml:space="preserve">м 2.6 настоящего </w:t>
      </w:r>
      <w:r w:rsidRPr="00E44927">
        <w:rPr>
          <w:rFonts w:ascii="Times New Roman" w:eastAsia="Times New Roman" w:hAnsi="Times New Roman" w:cs="Times New Roman"/>
          <w:bCs/>
          <w:sz w:val="28"/>
          <w:szCs w:val="28"/>
          <w:lang w:eastAsia="ru-RU"/>
        </w:rPr>
        <w:t>Регламента;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3) Представленные заявителем документы не отвечают требованиям, установленным административным регламентом: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прилагаемые к заявлению документы не соответствуют требованиям пункта 2.6 настоящего Регламента.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2.10. Исчерпывающий перечень оснований для отказа в предоставлении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Отсутствие права на предоставление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ОМСУ не вправе выдавать специальное разрешение по заявленному маршруту;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установленные требования о перевозке делимого груза не соблюдены;</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w:t>
      </w:r>
      <w:r w:rsidRPr="00E44927">
        <w:rPr>
          <w:rFonts w:ascii="Times New Roman" w:eastAsia="Times New Roman" w:hAnsi="Times New Roman" w:cs="Times New Roman"/>
          <w:bCs/>
          <w:sz w:val="28"/>
          <w:szCs w:val="28"/>
          <w:lang w:eastAsia="ru-RU"/>
        </w:rPr>
        <w:lastRenderedPageBreak/>
        <w:t>движения;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отсутствует согласие заявителя на: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проведение оценки технического состояния автомобильной дороги согласно пункту 27 Порядка;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отсутствует специальный проект, проект организации дорожного движения (при необходимости);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Представленные заявителем документы недействительны/указанные в заявлении сведения недостоверны:</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44927" w:rsidRP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 Отсутствие оплаты за предоставление государственной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44927" w:rsidRP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 отсутствуют оригиналы заявления и схемы автопоезда на момент выдачи </w:t>
      </w:r>
      <w:r w:rsidRPr="00E44927">
        <w:rPr>
          <w:rFonts w:ascii="Times New Roman" w:eastAsia="Times New Roman" w:hAnsi="Times New Roman" w:cs="Times New Roman"/>
          <w:bCs/>
          <w:sz w:val="28"/>
          <w:szCs w:val="28"/>
          <w:lang w:eastAsia="ru-RU"/>
        </w:rPr>
        <w:lastRenderedPageBreak/>
        <w:t>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w:t>
      </w:r>
      <w:r w:rsidRPr="00E44927">
        <w:rPr>
          <w:rFonts w:ascii="Times New Roman" w:eastAsia="Times New Roman" w:hAnsi="Times New Roman" w:cs="Times New Roman"/>
          <w:bCs/>
          <w:sz w:val="28"/>
          <w:szCs w:val="28"/>
          <w:lang w:eastAsia="ru-RU"/>
        </w:rPr>
        <w:lastRenderedPageBreak/>
        <w:t>факта оплаты.</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2.13. Срок регистрации запроса заявителя о предоставлении государственной услуги составляет в ОМСУ: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при личном обращении – в день поступления запроса;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при направлении запроса почтовой связью в ОМСУ – в день поступления запроса;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при направлении запроса на бумажном носителе из МФЦ в ОМСУ – в день передачи документов из МФЦ в ОМСУ;</w:t>
      </w:r>
    </w:p>
    <w:p w:rsidR="00E44927" w:rsidRPr="00E44927" w:rsidRDefault="00691748" w:rsidP="0069174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44927" w:rsidRPr="00E44927">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2.14.6. В помещении организуется бесплатный туалет для посетителей, в том числе туалет, предназначенный для инвалидов.</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2.14.12. Помещения приема и выдачи документов предусматривают места для ожидания, информирования и приема заявителей.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2.15. Показатели доступности и качества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наличие указателей, обеспечивающих беспрепятственный доступ к помещениям, в которых предоставляется услуга;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5) обеспечение для заявителя возможности получения информации о ходе и результате предоставления</w:t>
      </w:r>
      <w:r w:rsidRPr="00E44927">
        <w:rPr>
          <w:rFonts w:ascii="Times New Roman" w:eastAsia="Times New Roman" w:hAnsi="Times New Roman" w:cs="Times New Roman"/>
          <w:b/>
          <w:bCs/>
          <w:sz w:val="28"/>
          <w:szCs w:val="28"/>
          <w:lang w:eastAsia="ru-RU"/>
        </w:rPr>
        <w:t xml:space="preserve"> </w:t>
      </w:r>
      <w:r w:rsidRPr="00E44927">
        <w:rPr>
          <w:rFonts w:ascii="Times New Roman" w:eastAsia="Times New Roman" w:hAnsi="Times New Roman" w:cs="Times New Roman"/>
          <w:bCs/>
          <w:sz w:val="28"/>
          <w:szCs w:val="28"/>
          <w:lang w:eastAsia="ru-RU"/>
        </w:rPr>
        <w:t>муниципальной услуги с использованием ЕПГУ и(или) ПГУ ЛО;</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наличие инфраструктуры, указанной в пункте 2.14 Регламента;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исполнение требований доступности услуг для инвалидов;</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3) обеспечение беспрепятственного доступа инвалидов к помещениям, в которых предоставляется муниципальной услуга.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lastRenderedPageBreak/>
        <w:t>2.15.3. Показатели качества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1) соблюдение срока предоставления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 соблюдение времени ожидания в очереди при подаче запроса и получении результата;</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3) осуществление не более одного обращения заявителя к должностным лицам ОМСУ или работникам МФЦ при подаче докумен</w:t>
      </w:r>
      <w:r w:rsidR="00691748">
        <w:rPr>
          <w:rFonts w:ascii="Times New Roman" w:eastAsia="Times New Roman" w:hAnsi="Times New Roman" w:cs="Times New Roman"/>
          <w:bCs/>
          <w:sz w:val="28"/>
          <w:szCs w:val="28"/>
          <w:lang w:eastAsia="ru-RU"/>
        </w:rPr>
        <w:t xml:space="preserve">тов на получение муниципальной </w:t>
      </w:r>
      <w:r w:rsidRPr="00E44927">
        <w:rPr>
          <w:rFonts w:ascii="Times New Roman" w:eastAsia="Times New Roman" w:hAnsi="Times New Roman" w:cs="Times New Roman"/>
          <w:bCs/>
          <w:sz w:val="28"/>
          <w:szCs w:val="28"/>
          <w:lang w:eastAsia="ru-RU"/>
        </w:rPr>
        <w:t>услуги и не более одного обращения при получении результата в ОМСУ или в МФЦ;</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4) отсутствие жалоб на действия или бездействие должностных лиц ОМСУ, поданных в установленном порядке.</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2.16. Информация об услугах, которые являются необходимыми и обязательными для предоставления муниципальной услуги.</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Получения услуг, которые являются необходимыми и обязательными для предоставления муниципальной услуги, не требуется.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Получения согласований, которые являются необходимыми и обязательными для предоставления муниципальной услуги, не требуется.</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E44927" w:rsidRPr="00E44927" w:rsidRDefault="00E44927" w:rsidP="00E4492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44927">
        <w:rPr>
          <w:rFonts w:ascii="Times New Roman" w:eastAsia="Times New Roman" w:hAnsi="Times New Roman" w:cs="Times New Roman"/>
          <w:bCs/>
          <w:sz w:val="28"/>
          <w:szCs w:val="28"/>
          <w:lang w:eastAsia="ru-RU"/>
        </w:rPr>
        <w:t xml:space="preserve">2.17.2. Предоставление муниципальной услуги в электронной форме не предусмотрено. </w:t>
      </w:r>
    </w:p>
    <w:p w:rsidR="00E44927" w:rsidRPr="00E44927" w:rsidRDefault="00E44927" w:rsidP="00E44927">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sub_1003"/>
    </w:p>
    <w:p w:rsidR="00E44927" w:rsidRPr="00E44927" w:rsidRDefault="00E44927" w:rsidP="00E44927">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4927">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0"/>
    </w:p>
    <w:p w:rsidR="00E44927" w:rsidRPr="00E44927" w:rsidRDefault="00E44927" w:rsidP="00E4492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3.1. Состав, последовательность и сроки выполнения административных процедур, требования к порядку их выполнения.</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3.1.1. Предоставление муниципальной услуги включает в себя следующие административные процедуры:</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1 рабочий день;</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 в течение 4 </w:t>
      </w:r>
      <w:r w:rsidRPr="00E44927">
        <w:rPr>
          <w:rFonts w:ascii="Times New Roman" w:eastAsia="Times New Roman" w:hAnsi="Times New Roman" w:cs="Times New Roman"/>
          <w:sz w:val="28"/>
          <w:szCs w:val="28"/>
          <w:lang w:eastAsia="ru-RU"/>
        </w:rPr>
        <w:lastRenderedPageBreak/>
        <w:t>рабочих дней со дня регистрации заявления;</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1 рабочий день;</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выдача специального разрешения – 1 рабочий день.</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8" w:history="1">
        <w:r w:rsidRPr="00E44927">
          <w:rPr>
            <w:rFonts w:ascii="Times New Roman" w:eastAsia="Times New Roman" w:hAnsi="Times New Roman" w:cs="Times New Roman"/>
            <w:sz w:val="28"/>
            <w:szCs w:val="28"/>
            <w:lang w:eastAsia="ru-RU"/>
          </w:rPr>
          <w:t>главой V</w:t>
        </w:r>
      </w:hyperlink>
      <w:r w:rsidRPr="00E44927">
        <w:rPr>
          <w:rFonts w:ascii="Times New Roman" w:eastAsia="Times New Roman" w:hAnsi="Times New Roman" w:cs="Times New Roman"/>
          <w:sz w:val="28"/>
          <w:szCs w:val="28"/>
          <w:lang w:eastAsia="ru-RU"/>
        </w:rPr>
        <w:t xml:space="preserve"> Порядка. В таком случае срок выдачи специального разрешения увеличивается на срок проведения указанных мероприятий.</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После проверки документов специалист:</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в случае наличия оснований для отказа в приеме документов, предусмотренных </w:t>
      </w:r>
      <w:hyperlink w:anchor="P199" w:history="1">
        <w:r w:rsidRPr="00E44927">
          <w:rPr>
            <w:rFonts w:ascii="Times New Roman" w:eastAsia="Times New Roman" w:hAnsi="Times New Roman" w:cs="Times New Roman"/>
            <w:sz w:val="28"/>
            <w:szCs w:val="28"/>
            <w:lang w:eastAsia="ru-RU"/>
          </w:rPr>
          <w:t>пунктом 2.</w:t>
        </w:r>
      </w:hyperlink>
      <w:r w:rsidRPr="00E44927">
        <w:rPr>
          <w:rFonts w:ascii="Times New Roman" w:eastAsia="Times New Roman" w:hAnsi="Times New Roman" w:cs="Times New Roman"/>
          <w:sz w:val="28"/>
          <w:szCs w:val="28"/>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предусмотренных </w:t>
      </w:r>
      <w:hyperlink w:anchor="P199" w:history="1">
        <w:r w:rsidRPr="00E44927">
          <w:rPr>
            <w:rFonts w:ascii="Times New Roman" w:eastAsia="Times New Roman" w:hAnsi="Times New Roman" w:cs="Times New Roman"/>
            <w:sz w:val="28"/>
            <w:szCs w:val="28"/>
            <w:lang w:eastAsia="ru-RU"/>
          </w:rPr>
          <w:t>2.9</w:t>
        </w:r>
      </w:hyperlink>
      <w:r w:rsidRPr="00E44927">
        <w:rPr>
          <w:rFonts w:ascii="Times New Roman" w:eastAsia="Times New Roman" w:hAnsi="Times New Roman" w:cs="Times New Roman"/>
          <w:sz w:val="28"/>
          <w:szCs w:val="28"/>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E44927" w:rsidRPr="00E44927" w:rsidRDefault="00E44927" w:rsidP="00E44927">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Максимальный срок выполнения административной процедуры – 1 рабочий день.</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3.1.3. Рассмотрение заявления о предоставлении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 наличие полномочий ОМСУ на выдачу специального разрешения по заявленному маршруту;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w:t>
      </w:r>
      <w:r w:rsidRPr="00E44927">
        <w:rPr>
          <w:rFonts w:ascii="Times New Roman" w:eastAsia="Times New Roman" w:hAnsi="Times New Roman" w:cs="Times New Roman"/>
          <w:sz w:val="28"/>
          <w:szCs w:val="28"/>
          <w:lang w:eastAsia="ru-RU"/>
        </w:rPr>
        <w:lastRenderedPageBreak/>
        <w:t>и подключаемых к ней региональных систем межведомственного электронного взаимодействия;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 сведений о соблюдении требований о перевозке делимого груза.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Максимальный срок выполнения административного действия – 4 рабочих дня с даты регистрации заявления.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bookmarkStart w:id="1" w:name="P328"/>
      <w:bookmarkEnd w:id="1"/>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 ОМСУ не вправе выдавать специальное разрешение по заявленному маршруту;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 установленные требования о перевозке делимого груза не соблюдены.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3.1.4. Согласование маршрута тяжеловесного и(или) крупногабаритного транспортного средства.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44927">
          <w:rPr>
            <w:rFonts w:ascii="Times New Roman" w:eastAsia="Times New Roman" w:hAnsi="Times New Roman" w:cs="Times New Roman"/>
            <w:sz w:val="28"/>
            <w:szCs w:val="28"/>
            <w:lang w:eastAsia="ru-RU"/>
          </w:rPr>
          <w:t>пп. 3.1.3.5</w:t>
        </w:r>
      </w:hyperlink>
      <w:r w:rsidRPr="00E44927">
        <w:rPr>
          <w:rFonts w:ascii="Times New Roman" w:eastAsia="Times New Roman" w:hAnsi="Times New Roman" w:cs="Times New Roman"/>
          <w:sz w:val="28"/>
          <w:szCs w:val="28"/>
          <w:lang w:eastAsia="ru-RU"/>
        </w:rPr>
        <w:t xml:space="preserve"> настоящего Регламента.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337"/>
      <w:bookmarkEnd w:id="2"/>
      <w:r w:rsidRPr="00E44927">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w:t>
      </w:r>
      <w:r w:rsidRPr="00E44927">
        <w:rPr>
          <w:rFonts w:ascii="Times New Roman" w:eastAsia="Times New Roman" w:hAnsi="Times New Roman" w:cs="Times New Roman"/>
          <w:sz w:val="28"/>
          <w:szCs w:val="28"/>
          <w:lang w:eastAsia="ru-RU"/>
        </w:rPr>
        <w:lastRenderedPageBreak/>
        <w:t>безопасности дорожного движения.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i/>
          <w:sz w:val="28"/>
          <w:szCs w:val="28"/>
          <w:lang w:eastAsia="ru-RU"/>
        </w:rPr>
        <w:t>1 действие:</w:t>
      </w:r>
      <w:r w:rsidRPr="00E44927">
        <w:rPr>
          <w:rFonts w:ascii="Times New Roman" w:eastAsia="Times New Roman" w:hAnsi="Times New Roman" w:cs="Times New Roman"/>
          <w:sz w:val="28"/>
          <w:szCs w:val="28"/>
          <w:lang w:eastAsia="ru-RU"/>
        </w:rPr>
        <w:t xml:space="preserve"> согласование маршрута тяжеловесного и(или) крупногабаритного транспортного средства с владельцами автомобильных дорог.</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ОМСУ в течение четырех рабочих дней со дня регистрации заявления: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 устанавливает путь следования по заявленному маршруту;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 определяет владельцев автомобильных дорог по пути следования заявленного маршрута;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Запрос, указанный в </w:t>
      </w:r>
      <w:hyperlink r:id="rId9" w:history="1">
        <w:r w:rsidRPr="00E44927">
          <w:rPr>
            <w:rFonts w:ascii="Times New Roman" w:eastAsia="Times New Roman" w:hAnsi="Times New Roman" w:cs="Times New Roman"/>
            <w:sz w:val="28"/>
            <w:szCs w:val="28"/>
            <w:lang w:eastAsia="ru-RU"/>
          </w:rPr>
          <w:t>подпункте 3 пункта 16</w:t>
        </w:r>
      </w:hyperlink>
      <w:r w:rsidRPr="00E44927">
        <w:rPr>
          <w:rFonts w:ascii="Times New Roman" w:eastAsia="Times New Roman" w:hAnsi="Times New Roman" w:cs="Times New Roman"/>
          <w:sz w:val="28"/>
          <w:szCs w:val="28"/>
          <w:lang w:eastAsia="ru-RU"/>
        </w:rPr>
        <w:t xml:space="preserve"> настоящего Порядка, регистрируется владельцем автомобильной дороги в течение одного рабочего дня с даты его поступления.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0" w:history="1">
        <w:r w:rsidRPr="00E44927">
          <w:rPr>
            <w:rFonts w:ascii="Times New Roman" w:eastAsia="Times New Roman" w:hAnsi="Times New Roman" w:cs="Times New Roman"/>
            <w:sz w:val="28"/>
            <w:szCs w:val="28"/>
            <w:lang w:eastAsia="ru-RU"/>
          </w:rPr>
          <w:t>подпункте 3 пункта 16</w:t>
        </w:r>
      </w:hyperlink>
      <w:r w:rsidRPr="00E44927">
        <w:rPr>
          <w:rFonts w:ascii="Times New Roman" w:eastAsia="Times New Roman" w:hAnsi="Times New Roman" w:cs="Times New Roman"/>
          <w:sz w:val="28"/>
          <w:szCs w:val="28"/>
          <w:lang w:eastAsia="ru-RU"/>
        </w:rPr>
        <w:t xml:space="preserve"> Порядка.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w:t>
      </w:r>
      <w:r w:rsidRPr="00E44927">
        <w:rPr>
          <w:rFonts w:ascii="Times New Roman" w:eastAsia="Times New Roman" w:hAnsi="Times New Roman" w:cs="Times New Roman"/>
          <w:sz w:val="28"/>
          <w:szCs w:val="28"/>
          <w:lang w:eastAsia="ru-RU"/>
        </w:rPr>
        <w:lastRenderedPageBreak/>
        <w:t xml:space="preserve">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1" w:history="1">
        <w:r w:rsidRPr="00E44927">
          <w:rPr>
            <w:rFonts w:ascii="Times New Roman" w:eastAsia="Times New Roman" w:hAnsi="Times New Roman" w:cs="Times New Roman"/>
            <w:sz w:val="28"/>
            <w:szCs w:val="28"/>
            <w:lang w:eastAsia="ru-RU"/>
          </w:rPr>
          <w:t>главой V</w:t>
        </w:r>
      </w:hyperlink>
      <w:r w:rsidRPr="00E44927">
        <w:rPr>
          <w:rFonts w:ascii="Times New Roman" w:eastAsia="Times New Roman" w:hAnsi="Times New Roman" w:cs="Times New Roman"/>
          <w:sz w:val="28"/>
          <w:szCs w:val="28"/>
          <w:lang w:eastAsia="ru-RU"/>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w:t>
      </w:r>
      <w:r w:rsidRPr="00E44927">
        <w:rPr>
          <w:rFonts w:ascii="Times New Roman" w:eastAsia="Times New Roman" w:hAnsi="Times New Roman" w:cs="Times New Roman"/>
          <w:sz w:val="28"/>
          <w:szCs w:val="28"/>
          <w:lang w:eastAsia="ru-RU"/>
        </w:rPr>
        <w:lastRenderedPageBreak/>
        <w:t>межведомственного электронного взаимодействия с использованием электронной подписи или ведомственных информационных систем.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Максимальный срок выполнения административного действия - четыре рабочих дня.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i/>
          <w:sz w:val="28"/>
          <w:szCs w:val="28"/>
          <w:lang w:eastAsia="ru-RU"/>
        </w:rPr>
        <w:t>2 действие:</w:t>
      </w:r>
      <w:r w:rsidRPr="00E44927">
        <w:rPr>
          <w:rFonts w:ascii="Times New Roman" w:eastAsia="Times New Roman" w:hAnsi="Times New Roman" w:cs="Times New Roman"/>
          <w:sz w:val="28"/>
          <w:szCs w:val="28"/>
          <w:lang w:eastAsia="ru-RU"/>
        </w:rPr>
        <w:t xml:space="preserve"> согласование маршрута тяжеловесного и(или) крупногабаритного транспортного средства с Госавтоинспекцией.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2" w:history="1">
        <w:r w:rsidRPr="00E44927">
          <w:rPr>
            <w:rFonts w:ascii="Times New Roman" w:eastAsia="Times New Roman" w:hAnsi="Times New Roman" w:cs="Times New Roman"/>
            <w:sz w:val="28"/>
            <w:szCs w:val="28"/>
            <w:lang w:eastAsia="ru-RU"/>
          </w:rPr>
          <w:t>пунктом 19</w:t>
        </w:r>
      </w:hyperlink>
      <w:r w:rsidRPr="00E44927">
        <w:rPr>
          <w:rFonts w:ascii="Times New Roman" w:eastAsia="Times New Roman" w:hAnsi="Times New Roman" w:cs="Times New Roman"/>
          <w:sz w:val="28"/>
          <w:szCs w:val="28"/>
          <w:lang w:eastAsia="ru-RU"/>
        </w:rPr>
        <w:t xml:space="preserve"> Порядка, ОМСУ оформляет специальное разрешение и в случаях, установленных </w:t>
      </w:r>
      <w:hyperlink w:anchor="P337" w:history="1">
        <w:r w:rsidRPr="00E44927">
          <w:rPr>
            <w:rFonts w:ascii="Times New Roman" w:eastAsia="Times New Roman" w:hAnsi="Times New Roman" w:cs="Times New Roman"/>
            <w:sz w:val="28"/>
            <w:szCs w:val="28"/>
            <w:lang w:eastAsia="ru-RU"/>
          </w:rPr>
          <w:t>пунктом 3.1.4.2</w:t>
        </w:r>
      </w:hyperlink>
      <w:r w:rsidRPr="00E44927">
        <w:rPr>
          <w:rFonts w:ascii="Times New Roman" w:eastAsia="Times New Roman" w:hAnsi="Times New Roman" w:cs="Times New Roman"/>
          <w:sz w:val="28"/>
          <w:szCs w:val="28"/>
          <w:lang w:eastAsia="ru-RU"/>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3" w:history="1">
        <w:r w:rsidRPr="00E44927">
          <w:rPr>
            <w:rFonts w:ascii="Times New Roman" w:eastAsia="Times New Roman" w:hAnsi="Times New Roman" w:cs="Times New Roman"/>
            <w:sz w:val="28"/>
            <w:szCs w:val="28"/>
            <w:lang w:eastAsia="ru-RU"/>
          </w:rPr>
          <w:t>подпунктах 1</w:t>
        </w:r>
      </w:hyperlink>
      <w:r w:rsidRPr="00E44927">
        <w:rPr>
          <w:rFonts w:ascii="Times New Roman" w:eastAsia="Times New Roman" w:hAnsi="Times New Roman" w:cs="Times New Roman"/>
          <w:sz w:val="28"/>
          <w:szCs w:val="28"/>
          <w:lang w:eastAsia="ru-RU"/>
        </w:rPr>
        <w:t xml:space="preserve"> – </w:t>
      </w:r>
      <w:hyperlink r:id="rId14" w:history="1">
        <w:r w:rsidRPr="00E44927">
          <w:rPr>
            <w:rFonts w:ascii="Times New Roman" w:eastAsia="Times New Roman" w:hAnsi="Times New Roman" w:cs="Times New Roman"/>
            <w:sz w:val="28"/>
            <w:szCs w:val="28"/>
            <w:lang w:eastAsia="ru-RU"/>
          </w:rPr>
          <w:t>3 пункта 9</w:t>
        </w:r>
      </w:hyperlink>
      <w:r w:rsidRPr="00E44927">
        <w:rPr>
          <w:rFonts w:ascii="Times New Roman" w:eastAsia="Times New Roman" w:hAnsi="Times New Roman" w:cs="Times New Roman"/>
          <w:sz w:val="28"/>
          <w:szCs w:val="28"/>
          <w:lang w:eastAsia="ru-RU"/>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15" w:history="1">
        <w:r w:rsidRPr="00E44927">
          <w:rPr>
            <w:rFonts w:ascii="Times New Roman" w:eastAsia="Times New Roman" w:hAnsi="Times New Roman" w:cs="Times New Roman"/>
            <w:sz w:val="28"/>
            <w:szCs w:val="28"/>
            <w:lang w:eastAsia="ru-RU"/>
          </w:rPr>
          <w:t>абзацем четвертым пункта 4</w:t>
        </w:r>
      </w:hyperlink>
      <w:r w:rsidRPr="00E44927">
        <w:rPr>
          <w:rFonts w:ascii="Times New Roman" w:eastAsia="Times New Roman" w:hAnsi="Times New Roman" w:cs="Times New Roman"/>
          <w:sz w:val="28"/>
          <w:szCs w:val="28"/>
          <w:lang w:eastAsia="ru-RU"/>
        </w:rPr>
        <w:t xml:space="preserve"> Порядка - в течение двух рабочих дней с даты регистрации запроса, полученного от ОМСУ.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Максимальный срок выполнения административного действия – четыре рабочих дня.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3.1.4.3. Лицо, ответственное за выполнение административной процедуры: специалист ОМСУ, ответственный за предоставление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44927">
          <w:rPr>
            <w:rFonts w:ascii="Times New Roman" w:eastAsia="Times New Roman" w:hAnsi="Times New Roman" w:cs="Times New Roman"/>
            <w:sz w:val="28"/>
            <w:szCs w:val="28"/>
            <w:lang w:eastAsia="ru-RU"/>
          </w:rPr>
          <w:t>пункте 3.1.4.2</w:t>
        </w:r>
      </w:hyperlink>
      <w:r w:rsidRPr="00E44927">
        <w:rPr>
          <w:rFonts w:ascii="Times New Roman" w:eastAsia="Times New Roman" w:hAnsi="Times New Roman" w:cs="Times New Roman"/>
          <w:sz w:val="28"/>
          <w:szCs w:val="28"/>
          <w:lang w:eastAsia="ru-RU"/>
        </w:rPr>
        <w:t xml:space="preserve"> настоящего Регламента, получение согласования (отказа в согласовании) Госавтоинспекции.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3.1.5. Принятие решения о предоставлении муниципальной услуги или об отказе в предоставлении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44927">
          <w:rPr>
            <w:rFonts w:ascii="Times New Roman" w:eastAsia="Times New Roman" w:hAnsi="Times New Roman" w:cs="Times New Roman"/>
            <w:sz w:val="28"/>
            <w:szCs w:val="28"/>
            <w:lang w:eastAsia="ru-RU"/>
          </w:rPr>
          <w:t>пункте 3.1.4.2</w:t>
        </w:r>
      </w:hyperlink>
      <w:r w:rsidRPr="00E44927">
        <w:rPr>
          <w:rFonts w:ascii="Times New Roman" w:eastAsia="Times New Roman" w:hAnsi="Times New Roman" w:cs="Times New Roman"/>
          <w:sz w:val="28"/>
          <w:szCs w:val="28"/>
          <w:lang w:eastAsia="ru-RU"/>
        </w:rPr>
        <w:t xml:space="preserve"> настоящего Административного регламента, - согласования маршрута транспортного средства Госавтоинспекцией.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3.1.5.2. Содержание административного действия (административных действий), продолжительность и(или) максимальный срок его (их) выполнения: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E44927">
          <w:rPr>
            <w:rFonts w:ascii="Times New Roman" w:eastAsia="Times New Roman" w:hAnsi="Times New Roman" w:cs="Times New Roman"/>
            <w:sz w:val="28"/>
            <w:szCs w:val="28"/>
            <w:lang w:eastAsia="ru-RU"/>
          </w:rPr>
          <w:t>пунктом 3.1.4.2</w:t>
        </w:r>
      </w:hyperlink>
      <w:r w:rsidRPr="00E44927">
        <w:rPr>
          <w:rFonts w:ascii="Times New Roman" w:eastAsia="Times New Roman" w:hAnsi="Times New Roman" w:cs="Times New Roman"/>
          <w:sz w:val="28"/>
          <w:szCs w:val="28"/>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Решение об отказе в выдаче специального разрешения принимается на основании </w:t>
      </w:r>
      <w:hyperlink w:anchor="P207" w:history="1">
        <w:r w:rsidRPr="00E44927">
          <w:rPr>
            <w:rFonts w:ascii="Times New Roman" w:eastAsia="Times New Roman" w:hAnsi="Times New Roman" w:cs="Times New Roman"/>
            <w:sz w:val="28"/>
            <w:szCs w:val="28"/>
            <w:lang w:eastAsia="ru-RU"/>
          </w:rPr>
          <w:t>пункта 2.9</w:t>
        </w:r>
      </w:hyperlink>
      <w:r w:rsidRPr="00E44927">
        <w:rPr>
          <w:rFonts w:ascii="Times New Roman" w:eastAsia="Times New Roman" w:hAnsi="Times New Roman" w:cs="Times New Roman"/>
          <w:sz w:val="28"/>
          <w:szCs w:val="28"/>
          <w:lang w:eastAsia="ru-RU"/>
        </w:rPr>
        <w:t xml:space="preserve"> настоящего регламента.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3.1.5.4. Критерий принятия решения: наличие/отсутствие у заявителя права на получение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3.1.6. Выдача результата.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3.1.6.2. Содержание административного действия, продолжительность и(или) максимальный срок его выполнения: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Специалист ОМСУ при получении необходимых согласований, указанных в </w:t>
      </w:r>
      <w:hyperlink w:anchor="P337" w:history="1">
        <w:r w:rsidRPr="00E44927">
          <w:rPr>
            <w:rFonts w:ascii="Times New Roman" w:eastAsia="Times New Roman" w:hAnsi="Times New Roman" w:cs="Times New Roman"/>
            <w:sz w:val="28"/>
            <w:szCs w:val="28"/>
            <w:lang w:eastAsia="ru-RU"/>
          </w:rPr>
          <w:t>пункте 3.1.4.2</w:t>
        </w:r>
      </w:hyperlink>
      <w:r w:rsidRPr="00E44927">
        <w:rPr>
          <w:rFonts w:ascii="Times New Roman" w:eastAsia="Times New Roman" w:hAnsi="Times New Roman" w:cs="Times New Roman"/>
          <w:sz w:val="28"/>
          <w:szCs w:val="28"/>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Выдача специального разрешения в электронной форме в соответствии с </w:t>
      </w:r>
      <w:hyperlink r:id="rId16" w:history="1">
        <w:r w:rsidRPr="00E44927">
          <w:rPr>
            <w:rFonts w:ascii="Times New Roman" w:eastAsia="Times New Roman" w:hAnsi="Times New Roman" w:cs="Times New Roman"/>
            <w:sz w:val="28"/>
            <w:szCs w:val="28"/>
            <w:lang w:eastAsia="ru-RU"/>
          </w:rPr>
          <w:t>пунктом 4</w:t>
        </w:r>
      </w:hyperlink>
      <w:r w:rsidRPr="00E44927">
        <w:rPr>
          <w:rFonts w:ascii="Times New Roman" w:eastAsia="Times New Roman" w:hAnsi="Times New Roman" w:cs="Times New Roman"/>
          <w:sz w:val="28"/>
          <w:szCs w:val="28"/>
          <w:lang w:eastAsia="ru-RU"/>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w:t>
      </w:r>
      <w:r w:rsidRPr="00E44927">
        <w:rPr>
          <w:rFonts w:ascii="Times New Roman" w:eastAsia="Times New Roman" w:hAnsi="Times New Roman" w:cs="Times New Roman"/>
          <w:sz w:val="28"/>
          <w:szCs w:val="28"/>
          <w:lang w:eastAsia="ru-RU"/>
        </w:rPr>
        <w:lastRenderedPageBreak/>
        <w:t>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E44927" w:rsidRPr="00E44927" w:rsidRDefault="00E44927" w:rsidP="00E449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E44927" w:rsidRPr="00E44927" w:rsidRDefault="00E44927" w:rsidP="00E449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3.1.6.3. Лицо, ответственное за выполнение административной процедуры: специалист ОМСУ, ответственный за предоставление муниципальной услуги.</w:t>
      </w:r>
    </w:p>
    <w:p w:rsidR="00E44927" w:rsidRPr="00E44927" w:rsidRDefault="00E44927" w:rsidP="00E449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3.1.6.4. Критерий принятия решения: наличие/отсутствие у заявителя права на получение муниципальной услуги.</w:t>
      </w:r>
    </w:p>
    <w:p w:rsidR="00E44927" w:rsidRPr="00E44927" w:rsidRDefault="00E44927" w:rsidP="00E449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Предоставление муниципальной услуги в электронной форме не предусмотрено.</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hyperlink r:id="rId17" w:history="1">
        <w:r w:rsidRPr="00E44927">
          <w:rPr>
            <w:rFonts w:ascii="Times New Roman" w:eastAsia="Times New Roman" w:hAnsi="Times New Roman" w:cs="Times New Roman"/>
            <w:sz w:val="28"/>
            <w:szCs w:val="28"/>
            <w:lang w:eastAsia="ru-RU"/>
          </w:rPr>
          <w:t>3.3</w:t>
        </w:r>
      </w:hyperlink>
      <w:r w:rsidRPr="00E44927">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E44927">
        <w:rPr>
          <w:rFonts w:ascii="Times New Roman" w:eastAsia="Times New Roman" w:hAnsi="Times New Roman" w:cs="Times New Roman"/>
          <w:sz w:val="28"/>
          <w:szCs w:val="28"/>
          <w:lang w:eastAsia="ru-RU"/>
        </w:rPr>
        <w:lastRenderedPageBreak/>
        <w:t>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r w:rsidRPr="00E4492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E44927">
        <w:rPr>
          <w:rFonts w:ascii="Times New Roman" w:eastAsia="Times New Roman" w:hAnsi="Times New Roman" w:cs="Times New Roman"/>
          <w:sz w:val="28"/>
          <w:szCs w:val="28"/>
          <w:lang w:eastAsia="ru-RU"/>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персональну</w:t>
      </w:r>
      <w:r w:rsidR="00691748">
        <w:rPr>
          <w:rFonts w:ascii="Times New Roman" w:eastAsia="Times New Roman" w:hAnsi="Times New Roman" w:cs="Times New Roman"/>
          <w:sz w:val="28"/>
          <w:szCs w:val="28"/>
          <w:lang w:eastAsia="ru-RU"/>
        </w:rPr>
        <w:t xml:space="preserve">ю ответственность за соблюдение </w:t>
      </w:r>
      <w:r w:rsidRPr="00E44927">
        <w:rPr>
          <w:rFonts w:ascii="Times New Roman" w:eastAsia="Times New Roman" w:hAnsi="Times New Roman" w:cs="Times New Roman"/>
          <w:sz w:val="28"/>
          <w:szCs w:val="28"/>
          <w:lang w:eastAsia="ru-RU"/>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Глава администрации ОМСУ несет персональную ответственность за обеспечение предоставления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Муниципальные служащие ОМСУ при предоставлении муниципальной услуги несут персональную ответственность:</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p>
    <w:p w:rsidR="00E44927" w:rsidRPr="00E44927" w:rsidRDefault="00E44927" w:rsidP="00E44927">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r w:rsidRPr="00E44927">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E44927">
        <w:rPr>
          <w:rFonts w:ascii="Times New Roman" w:eastAsia="Times New Roman" w:hAnsi="Times New Roman" w:cs="Times New Roman"/>
          <w:b/>
          <w:sz w:val="28"/>
          <w:szCs w:val="28"/>
          <w:lang w:eastAsia="ru-RU"/>
        </w:rPr>
        <w:lastRenderedPageBreak/>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8" w:history="1">
        <w:r w:rsidRPr="00E44927">
          <w:rPr>
            <w:rFonts w:ascii="Times New Roman" w:eastAsia="Times New Roman" w:hAnsi="Times New Roman" w:cs="Times New Roman"/>
            <w:sz w:val="28"/>
            <w:szCs w:val="28"/>
            <w:lang w:eastAsia="ru-RU"/>
          </w:rPr>
          <w:t>статье 15.1</w:t>
        </w:r>
      </w:hyperlink>
      <w:r w:rsidRPr="00E44927">
        <w:rPr>
          <w:rFonts w:ascii="Times New Roman" w:eastAsia="Times New Roman" w:hAnsi="Times New Roman" w:cs="Times New Roman"/>
          <w:sz w:val="28"/>
          <w:szCs w:val="28"/>
          <w:lang w:eastAsia="ru-RU"/>
        </w:rPr>
        <w:t xml:space="preserve"> Федерального закона от 27.07.2010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44927">
          <w:rPr>
            <w:rFonts w:ascii="Times New Roman" w:eastAsia="Times New Roman" w:hAnsi="Times New Roman" w:cs="Times New Roman"/>
            <w:sz w:val="28"/>
            <w:szCs w:val="28"/>
            <w:lang w:eastAsia="ru-RU"/>
          </w:rPr>
          <w:t>частью 1.3 статьи 16</w:t>
        </w:r>
      </w:hyperlink>
      <w:r w:rsidRPr="00E44927">
        <w:rPr>
          <w:rFonts w:ascii="Times New Roman" w:eastAsia="Times New Roman" w:hAnsi="Times New Roman" w:cs="Times New Roman"/>
          <w:sz w:val="28"/>
          <w:szCs w:val="28"/>
          <w:lang w:eastAsia="ru-RU"/>
        </w:rPr>
        <w:t xml:space="preserve"> Федерального закона от 27.07.2010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44927">
          <w:rPr>
            <w:rFonts w:ascii="Times New Roman" w:eastAsia="Times New Roman" w:hAnsi="Times New Roman" w:cs="Times New Roman"/>
            <w:sz w:val="28"/>
            <w:szCs w:val="28"/>
            <w:lang w:eastAsia="ru-RU"/>
          </w:rPr>
          <w:t>частью 1.3 статьи 16</w:t>
        </w:r>
      </w:hyperlink>
      <w:r w:rsidRPr="00E44927">
        <w:rPr>
          <w:rFonts w:ascii="Times New Roman" w:eastAsia="Times New Roman" w:hAnsi="Times New Roman" w:cs="Times New Roman"/>
          <w:sz w:val="28"/>
          <w:szCs w:val="28"/>
          <w:lang w:eastAsia="ru-RU"/>
        </w:rPr>
        <w:t xml:space="preserve"> Федерального закона от 27.07.2010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44927">
          <w:rPr>
            <w:rFonts w:ascii="Times New Roman" w:eastAsia="Times New Roman" w:hAnsi="Times New Roman" w:cs="Times New Roman"/>
            <w:sz w:val="28"/>
            <w:szCs w:val="28"/>
            <w:lang w:eastAsia="ru-RU"/>
          </w:rPr>
          <w:t>частью 1.3 статьи 16</w:t>
        </w:r>
      </w:hyperlink>
      <w:r w:rsidRPr="00E44927">
        <w:rPr>
          <w:rFonts w:ascii="Times New Roman" w:eastAsia="Times New Roman" w:hAnsi="Times New Roman" w:cs="Times New Roman"/>
          <w:sz w:val="28"/>
          <w:szCs w:val="28"/>
          <w:lang w:eastAsia="ru-RU"/>
        </w:rPr>
        <w:t xml:space="preserve"> Федерального закона от 27.07.2010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4927">
          <w:rPr>
            <w:rFonts w:ascii="Times New Roman" w:eastAsia="Times New Roman" w:hAnsi="Times New Roman" w:cs="Times New Roman"/>
            <w:sz w:val="28"/>
            <w:szCs w:val="28"/>
            <w:lang w:eastAsia="ru-RU"/>
          </w:rPr>
          <w:t>частью 1.3 статьи 16</w:t>
        </w:r>
      </w:hyperlink>
      <w:r w:rsidRPr="00E44927">
        <w:rPr>
          <w:rFonts w:ascii="Times New Roman" w:eastAsia="Times New Roman" w:hAnsi="Times New Roman" w:cs="Times New Roman"/>
          <w:sz w:val="28"/>
          <w:szCs w:val="28"/>
          <w:lang w:eastAsia="ru-RU"/>
        </w:rPr>
        <w:t xml:space="preserve"> Федерального закона от 27.07.2010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44927">
          <w:rPr>
            <w:rFonts w:ascii="Times New Roman" w:eastAsia="Times New Roman" w:hAnsi="Times New Roman" w:cs="Times New Roman"/>
            <w:sz w:val="28"/>
            <w:szCs w:val="28"/>
            <w:lang w:eastAsia="ru-RU"/>
          </w:rPr>
          <w:t>пунктом 4 части 1 статьи 7</w:t>
        </w:r>
      </w:hyperlink>
      <w:r w:rsidRPr="00E44927">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44927">
          <w:rPr>
            <w:rFonts w:ascii="Times New Roman" w:eastAsia="Times New Roman" w:hAnsi="Times New Roman" w:cs="Times New Roman"/>
            <w:sz w:val="28"/>
            <w:szCs w:val="28"/>
            <w:lang w:eastAsia="ru-RU"/>
          </w:rPr>
          <w:t>частью 1.3 статьи 16</w:t>
        </w:r>
      </w:hyperlink>
      <w:r w:rsidRPr="00E44927">
        <w:rPr>
          <w:rFonts w:ascii="Times New Roman" w:eastAsia="Times New Roman" w:hAnsi="Times New Roman" w:cs="Times New Roman"/>
          <w:sz w:val="28"/>
          <w:szCs w:val="28"/>
          <w:lang w:eastAsia="ru-RU"/>
        </w:rPr>
        <w:t xml:space="preserve"> Федерального закона от 27.07.2010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5.3. Информация об органах местного самоуправления, организациях, должностных лицах, которым может быть направлена жалоба.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w:t>
      </w:r>
      <w:r w:rsidRPr="00E44927">
        <w:rPr>
          <w:rFonts w:ascii="Times New Roman" w:eastAsia="Times New Roman" w:hAnsi="Times New Roman" w:cs="Times New Roman"/>
          <w:sz w:val="28"/>
          <w:szCs w:val="28"/>
          <w:lang w:eastAsia="ru-RU"/>
        </w:rPr>
        <w:lastRenderedPageBreak/>
        <w:t>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5.4. Порядок подачи и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44927">
          <w:rPr>
            <w:rFonts w:ascii="Times New Roman" w:eastAsia="Times New Roman" w:hAnsi="Times New Roman" w:cs="Times New Roman"/>
            <w:sz w:val="28"/>
            <w:szCs w:val="28"/>
            <w:lang w:eastAsia="ru-RU"/>
          </w:rPr>
          <w:t>части 5 статьи 11.2</w:t>
        </w:r>
      </w:hyperlink>
      <w:r w:rsidRPr="00E44927">
        <w:rPr>
          <w:rFonts w:ascii="Times New Roman" w:eastAsia="Times New Roman" w:hAnsi="Times New Roman" w:cs="Times New Roman"/>
          <w:sz w:val="28"/>
          <w:szCs w:val="28"/>
          <w:lang w:eastAsia="ru-RU"/>
        </w:rPr>
        <w:t xml:space="preserve"> Федерального закона № 210-ФЗ.</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письменной жалобе в обязательном порядке указываются: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44927">
          <w:rPr>
            <w:rFonts w:ascii="Times New Roman" w:eastAsia="Times New Roman" w:hAnsi="Times New Roman" w:cs="Times New Roman"/>
            <w:sz w:val="28"/>
            <w:szCs w:val="28"/>
            <w:lang w:eastAsia="ru-RU"/>
          </w:rPr>
          <w:t>статьей 11.1</w:t>
        </w:r>
      </w:hyperlink>
      <w:r w:rsidRPr="00E44927">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5.5. Срок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w:t>
      </w:r>
      <w:r w:rsidRPr="00E44927">
        <w:rPr>
          <w:rFonts w:ascii="Times New Roman" w:eastAsia="Times New Roman" w:hAnsi="Times New Roman" w:cs="Times New Roman"/>
          <w:sz w:val="28"/>
          <w:szCs w:val="28"/>
          <w:lang w:eastAsia="ru-RU"/>
        </w:rPr>
        <w:lastRenderedPageBreak/>
        <w:t>обжалования нарушения установленного срока таких исправлений - в течение пяти рабочих дней со дня ее регистрации.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5.6. Результат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 в удовлетворении жалобы отказывается.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5.7. Порядок информирования заявителя о результатах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5.8. Порядок обжалования решения по жалобе.</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w:t>
      </w:r>
      <w:r w:rsidRPr="00E44927">
        <w:rPr>
          <w:rFonts w:ascii="Times New Roman" w:eastAsia="Times New Roman" w:hAnsi="Times New Roman" w:cs="Times New Roman"/>
          <w:sz w:val="28"/>
          <w:szCs w:val="28"/>
          <w:lang w:eastAsia="ru-RU"/>
        </w:rPr>
        <w:lastRenderedPageBreak/>
        <w:t>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44927">
          <w:rPr>
            <w:rFonts w:ascii="Times New Roman" w:eastAsia="Times New Roman" w:hAnsi="Times New Roman" w:cs="Times New Roman"/>
            <w:sz w:val="28"/>
            <w:szCs w:val="28"/>
            <w:lang w:eastAsia="ru-RU"/>
          </w:rPr>
          <w:t>статьей 11.1</w:t>
        </w:r>
      </w:hyperlink>
      <w:r w:rsidRPr="00E44927">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w:t>
      </w:r>
      <w:r w:rsidR="005B4F0A">
        <w:rPr>
          <w:rFonts w:ascii="Times New Roman" w:eastAsia="Times New Roman" w:hAnsi="Times New Roman" w:cs="Times New Roman"/>
          <w:sz w:val="28"/>
          <w:szCs w:val="28"/>
          <w:lang w:eastAsia="ru-RU"/>
        </w:rPr>
        <w:t>в сети "Интернет" (</w:t>
      </w:r>
      <w:r w:rsidR="005B4F0A">
        <w:rPr>
          <w:rStyle w:val="af7"/>
          <w:rFonts w:ascii="Arial" w:hAnsi="Arial" w:cs="Arial"/>
          <w:color w:val="000000"/>
          <w:sz w:val="23"/>
          <w:szCs w:val="23"/>
          <w:shd w:val="clear" w:color="auto" w:fill="FFFFFF"/>
        </w:rPr>
        <w:t>www.vindinostrov.ru</w:t>
      </w:r>
      <w:r w:rsidRPr="00E44927">
        <w:rPr>
          <w:rFonts w:ascii="Times New Roman" w:eastAsia="Times New Roman" w:hAnsi="Times New Roman" w:cs="Times New Roman"/>
          <w:sz w:val="28"/>
          <w:szCs w:val="28"/>
          <w:lang w:eastAsia="ru-RU"/>
        </w:rPr>
        <w:t>).</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r w:rsidRPr="00E44927">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E44927" w:rsidRPr="00E44927" w:rsidRDefault="00E44927" w:rsidP="00E449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w:t>
      </w:r>
      <w:r w:rsidRPr="00E44927">
        <w:rPr>
          <w:rFonts w:ascii="Times New Roman" w:eastAsia="Times New Roman" w:hAnsi="Times New Roman" w:cs="Times New Roman"/>
          <w:sz w:val="28"/>
          <w:szCs w:val="28"/>
          <w:lang w:eastAsia="ru-RU"/>
        </w:rPr>
        <w:lastRenderedPageBreak/>
        <w:t>услуги в иных МФЦ осуществляется при наличии вступившего в силу соглашения о взаимодействии между ГБУ ЛО «МФЦ» и иным МФЦ.</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б) определяет предмет обращения;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в) проводит проверку правильности заполнения обращения;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ж) направляет копии документов и реестр документов в ОМСУ:</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6.3. При установлении работником МФЦ следующих фактов:</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9" w:history="1">
        <w:r w:rsidRPr="00E44927">
          <w:rPr>
            <w:rFonts w:ascii="Times New Roman" w:eastAsia="Times New Roman" w:hAnsi="Times New Roman" w:cs="Times New Roman"/>
            <w:sz w:val="28"/>
            <w:szCs w:val="28"/>
            <w:lang w:eastAsia="ru-RU"/>
          </w:rPr>
          <w:t>пункте 2.6</w:t>
        </w:r>
      </w:hyperlink>
      <w:r w:rsidRPr="00E44927">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199" w:history="1">
        <w:r w:rsidRPr="00E44927">
          <w:rPr>
            <w:rFonts w:ascii="Times New Roman" w:eastAsia="Times New Roman" w:hAnsi="Times New Roman" w:cs="Times New Roman"/>
            <w:sz w:val="28"/>
            <w:szCs w:val="28"/>
            <w:lang w:eastAsia="ru-RU"/>
          </w:rPr>
          <w:t>пункте 2.</w:t>
        </w:r>
      </w:hyperlink>
      <w:r w:rsidRPr="00E44927">
        <w:rPr>
          <w:rFonts w:ascii="Times New Roman" w:eastAsia="Times New Roman" w:hAnsi="Times New Roman" w:cs="Times New Roman"/>
          <w:sz w:val="28"/>
          <w:szCs w:val="28"/>
          <w:lang w:eastAsia="ru-RU"/>
        </w:rPr>
        <w:t>9 настоящего административного регламента, специалист МФЦ выполняет в соответствии с настоящим регламентом следующие действия: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б) несоответствие категории заявителя кругу лиц, имеющих пр</w:t>
      </w:r>
      <w:r w:rsidR="00691748">
        <w:rPr>
          <w:rFonts w:ascii="Times New Roman" w:eastAsia="Times New Roman" w:hAnsi="Times New Roman" w:cs="Times New Roman"/>
          <w:sz w:val="28"/>
          <w:szCs w:val="28"/>
          <w:lang w:eastAsia="ru-RU"/>
        </w:rPr>
        <w:t xml:space="preserve">аво на получение муниципальной </w:t>
      </w:r>
      <w:r w:rsidRPr="00E44927">
        <w:rPr>
          <w:rFonts w:ascii="Times New Roman" w:eastAsia="Times New Roman" w:hAnsi="Times New Roman" w:cs="Times New Roman"/>
          <w:sz w:val="28"/>
          <w:szCs w:val="28"/>
          <w:lang w:eastAsia="ru-RU"/>
        </w:rPr>
        <w:t xml:space="preserve">услуги, указанных в </w:t>
      </w:r>
      <w:hyperlink w:anchor="P74" w:history="1">
        <w:r w:rsidRPr="00E44927">
          <w:rPr>
            <w:rFonts w:ascii="Times New Roman" w:eastAsia="Times New Roman" w:hAnsi="Times New Roman" w:cs="Times New Roman"/>
            <w:sz w:val="28"/>
            <w:szCs w:val="28"/>
            <w:lang w:eastAsia="ru-RU"/>
          </w:rPr>
          <w:t>пункте 1.2</w:t>
        </w:r>
      </w:hyperlink>
      <w:r w:rsidRPr="00E44927">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44927">
          <w:rPr>
            <w:rFonts w:ascii="Times New Roman" w:eastAsia="Times New Roman" w:hAnsi="Times New Roman" w:cs="Times New Roman"/>
            <w:sz w:val="28"/>
            <w:szCs w:val="28"/>
            <w:lang w:eastAsia="ru-RU"/>
          </w:rPr>
          <w:t>пункте 2.</w:t>
        </w:r>
      </w:hyperlink>
      <w:r w:rsidRPr="00E44927">
        <w:rPr>
          <w:rFonts w:ascii="Times New Roman" w:eastAsia="Times New Roman" w:hAnsi="Times New Roman" w:cs="Times New Roman"/>
          <w:sz w:val="28"/>
          <w:szCs w:val="28"/>
          <w:lang w:eastAsia="ru-RU"/>
        </w:rPr>
        <w:t>9 настоящего административного регламента, специалист МФЦ выполняет в соответствии с настоящим регламентом следующие действия:</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сообщает заявителю об отсутствии у него права на получение муниципальной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распечатывает расписку о предоставлении консультации.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w:t>
      </w:r>
      <w:r w:rsidR="00691748">
        <w:rPr>
          <w:rFonts w:ascii="Times New Roman" w:eastAsia="Times New Roman" w:hAnsi="Times New Roman" w:cs="Times New Roman"/>
          <w:sz w:val="28"/>
          <w:szCs w:val="28"/>
          <w:lang w:eastAsia="ru-RU"/>
        </w:rPr>
        <w:t xml:space="preserve">ипальной </w:t>
      </w:r>
      <w:r w:rsidRPr="00E44927">
        <w:rPr>
          <w:rFonts w:ascii="Times New Roman" w:eastAsia="Times New Roman" w:hAnsi="Times New Roman" w:cs="Times New Roman"/>
          <w:sz w:val="28"/>
          <w:szCs w:val="28"/>
          <w:lang w:eastAsia="ru-RU"/>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E44927">
          <w:rPr>
            <w:rFonts w:ascii="Times New Roman" w:eastAsia="Times New Roman" w:hAnsi="Times New Roman" w:cs="Times New Roman"/>
            <w:sz w:val="28"/>
            <w:szCs w:val="28"/>
            <w:lang w:eastAsia="ru-RU"/>
          </w:rPr>
          <w:t>требованиями</w:t>
        </w:r>
      </w:hyperlink>
      <w:r w:rsidRPr="00E44927">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29" w:history="1">
        <w:r w:rsidRPr="00E44927">
          <w:rPr>
            <w:rFonts w:ascii="Times New Roman" w:eastAsia="Times New Roman" w:hAnsi="Times New Roman" w:cs="Times New Roman"/>
            <w:sz w:val="28"/>
            <w:szCs w:val="28"/>
            <w:lang w:eastAsia="ru-RU"/>
          </w:rPr>
          <w:t>Порядком</w:t>
        </w:r>
      </w:hyperlink>
      <w:r w:rsidRPr="00E44927">
        <w:rPr>
          <w:rFonts w:ascii="Times New Roman" w:eastAsia="Times New Roman" w:hAnsi="Times New Roman" w:cs="Times New Roman"/>
          <w:sz w:val="28"/>
          <w:szCs w:val="28"/>
          <w:lang w:eastAsia="ru-RU"/>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E44927" w:rsidRPr="00E44927"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44927" w:rsidRPr="00691748" w:rsidRDefault="00E44927" w:rsidP="00E449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44927" w:rsidRDefault="00E44927"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4F0A" w:rsidRPr="00691748" w:rsidRDefault="005B4F0A" w:rsidP="00E449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44927" w:rsidRPr="00691748" w:rsidRDefault="00E44927" w:rsidP="00E4492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E44927" w:rsidRPr="00691748" w:rsidRDefault="00E44927" w:rsidP="00E44927">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E44927" w:rsidRPr="00691748" w:rsidRDefault="00E44927" w:rsidP="00E44927">
      <w:pPr>
        <w:spacing w:after="0" w:line="360" w:lineRule="auto"/>
        <w:ind w:firstLine="709"/>
        <w:jc w:val="right"/>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44927" w:rsidRPr="00691748" w:rsidTr="00E44927">
        <w:tc>
          <w:tcPr>
            <w:tcW w:w="4592" w:type="dxa"/>
            <w:tcBorders>
              <w:top w:val="nil"/>
              <w:left w:val="nil"/>
              <w:bottom w:val="nil"/>
              <w:right w:val="nil"/>
            </w:tcBorders>
          </w:tcPr>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Реквизиты заявителя</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Исх. от _____________ N __________</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поступило в __________________</w:t>
            </w: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(ОМСУ)</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дата ________________ N _________</w:t>
            </w:r>
          </w:p>
        </w:tc>
        <w:tc>
          <w:tcPr>
            <w:tcW w:w="4479" w:type="dxa"/>
            <w:tcBorders>
              <w:top w:val="nil"/>
              <w:left w:val="nil"/>
              <w:bottom w:val="nil"/>
              <w:right w:val="nil"/>
            </w:tcBorders>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44927" w:rsidRPr="00691748" w:rsidTr="00E44927">
        <w:tc>
          <w:tcPr>
            <w:tcW w:w="9071" w:type="dxa"/>
            <w:gridSpan w:val="2"/>
            <w:tcBorders>
              <w:top w:val="nil"/>
              <w:left w:val="nil"/>
              <w:bottom w:val="nil"/>
              <w:right w:val="nil"/>
            </w:tcBorders>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44927" w:rsidRPr="00691748" w:rsidTr="00E44927">
        <w:tc>
          <w:tcPr>
            <w:tcW w:w="9071" w:type="dxa"/>
            <w:gridSpan w:val="2"/>
            <w:tcBorders>
              <w:top w:val="nil"/>
              <w:left w:val="nil"/>
              <w:bottom w:val="nil"/>
              <w:right w:val="nil"/>
            </w:tcBorders>
          </w:tcPr>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564"/>
            <w:bookmarkEnd w:id="3"/>
            <w:r w:rsidRPr="00691748">
              <w:rPr>
                <w:rFonts w:ascii="Times New Roman" w:eastAsia="Times New Roman" w:hAnsi="Times New Roman" w:cs="Times New Roman"/>
                <w:sz w:val="24"/>
                <w:szCs w:val="24"/>
                <w:lang w:eastAsia="ru-RU"/>
              </w:rPr>
              <w:t>ЗАЯВЛЕНИЕ</w:t>
            </w: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82"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ИНН, ОГРН/ОГРНИП владельца транспортного средства</w:t>
            </w:r>
          </w:p>
        </w:tc>
        <w:tc>
          <w:tcPr>
            <w:tcW w:w="4990"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Маршрут движения</w:t>
            </w: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6254" w:type="dxa"/>
            <w:gridSpan w:val="7"/>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Вид перевозки (межрегиональная, местная)</w:t>
            </w:r>
          </w:p>
        </w:tc>
        <w:tc>
          <w:tcPr>
            <w:tcW w:w="2818"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82"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 срок</w:t>
            </w:r>
          </w:p>
        </w:tc>
        <w:tc>
          <w:tcPr>
            <w:tcW w:w="689"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с</w:t>
            </w:r>
          </w:p>
        </w:tc>
        <w:tc>
          <w:tcPr>
            <w:tcW w:w="2220"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w:t>
            </w:r>
          </w:p>
        </w:tc>
        <w:tc>
          <w:tcPr>
            <w:tcW w:w="1514"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82"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 количество поездок</w:t>
            </w:r>
          </w:p>
        </w:tc>
        <w:tc>
          <w:tcPr>
            <w:tcW w:w="4990"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82"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Характеристика груза (при наличии груза):</w:t>
            </w:r>
          </w:p>
        </w:tc>
        <w:tc>
          <w:tcPr>
            <w:tcW w:w="1256"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Делимый</w:t>
            </w:r>
          </w:p>
        </w:tc>
        <w:tc>
          <w:tcPr>
            <w:tcW w:w="1653"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да</w:t>
            </w: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нет</w:t>
            </w:r>
          </w:p>
        </w:tc>
      </w:tr>
      <w:tr w:rsidR="00E44927" w:rsidRPr="00691748" w:rsidTr="00E44927">
        <w:tc>
          <w:tcPr>
            <w:tcW w:w="5338"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 xml:space="preserve">Наименование </w:t>
            </w:r>
            <w:hyperlink w:anchor="P635" w:history="1">
              <w:r w:rsidRPr="00691748">
                <w:rPr>
                  <w:rFonts w:ascii="Times New Roman" w:eastAsia="Times New Roman" w:hAnsi="Times New Roman" w:cs="Times New Roman"/>
                  <w:color w:val="0000FF"/>
                  <w:sz w:val="24"/>
                  <w:szCs w:val="24"/>
                  <w:lang w:eastAsia="ru-RU"/>
                </w:rPr>
                <w:t>&lt;1&gt;</w:t>
              </w:r>
            </w:hyperlink>
          </w:p>
        </w:tc>
        <w:tc>
          <w:tcPr>
            <w:tcW w:w="1653"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Габариты (м)</w:t>
            </w: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Масса (т)</w:t>
            </w:r>
          </w:p>
        </w:tc>
      </w:tr>
      <w:tr w:rsidR="00E44927" w:rsidRPr="00691748" w:rsidTr="00E44927">
        <w:tc>
          <w:tcPr>
            <w:tcW w:w="5338"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3"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5338"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Длина свеса (м) (при наличии)</w:t>
            </w:r>
          </w:p>
        </w:tc>
        <w:tc>
          <w:tcPr>
            <w:tcW w:w="3734"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Параметры транспортного средства (автопоезда)</w:t>
            </w:r>
          </w:p>
        </w:tc>
      </w:tr>
      <w:tr w:rsidR="00E44927" w:rsidRPr="00691748" w:rsidTr="00E44927">
        <w:tc>
          <w:tcPr>
            <w:tcW w:w="4082" w:type="dxa"/>
            <w:gridSpan w:val="4"/>
            <w:vMerge w:val="restart"/>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256" w:type="dxa"/>
            <w:gridSpan w:val="2"/>
            <w:vMerge w:val="restart"/>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3"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Масса тягача (т)</w:t>
            </w: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Масса прицепа (полуприцепа) (т)</w:t>
            </w:r>
          </w:p>
        </w:tc>
      </w:tr>
      <w:tr w:rsidR="00E44927" w:rsidRPr="00691748" w:rsidTr="00E44927">
        <w:tc>
          <w:tcPr>
            <w:tcW w:w="4082" w:type="dxa"/>
            <w:gridSpan w:val="4"/>
            <w:vMerge/>
          </w:tcPr>
          <w:p w:rsidR="00E44927" w:rsidRPr="00691748" w:rsidRDefault="00E44927" w:rsidP="00E44927">
            <w:pPr>
              <w:spacing w:after="200" w:line="276" w:lineRule="auto"/>
              <w:rPr>
                <w:rFonts w:ascii="Times New Roman" w:eastAsia="Times New Roman" w:hAnsi="Times New Roman" w:cs="Times New Roman"/>
                <w:sz w:val="24"/>
                <w:szCs w:val="24"/>
              </w:rPr>
            </w:pPr>
          </w:p>
        </w:tc>
        <w:tc>
          <w:tcPr>
            <w:tcW w:w="1256" w:type="dxa"/>
            <w:gridSpan w:val="2"/>
            <w:vMerge/>
          </w:tcPr>
          <w:p w:rsidR="00E44927" w:rsidRPr="00691748" w:rsidRDefault="00E44927" w:rsidP="00E44927">
            <w:pPr>
              <w:spacing w:after="200" w:line="276" w:lineRule="auto"/>
              <w:rPr>
                <w:rFonts w:ascii="Times New Roman" w:eastAsia="Times New Roman" w:hAnsi="Times New Roman" w:cs="Times New Roman"/>
                <w:sz w:val="24"/>
                <w:szCs w:val="24"/>
              </w:rPr>
            </w:pPr>
          </w:p>
        </w:tc>
        <w:tc>
          <w:tcPr>
            <w:tcW w:w="1653"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82"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Расстояния между осями (м)</w:t>
            </w:r>
          </w:p>
        </w:tc>
        <w:tc>
          <w:tcPr>
            <w:tcW w:w="4990"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82"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Нагрузки на оси (т)</w:t>
            </w:r>
          </w:p>
        </w:tc>
        <w:tc>
          <w:tcPr>
            <w:tcW w:w="1256"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3"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Габариты транспортного средства (автопоезда):</w:t>
            </w:r>
          </w:p>
        </w:tc>
      </w:tr>
      <w:tr w:rsidR="00E44927" w:rsidRPr="00691748" w:rsidTr="00E44927">
        <w:tc>
          <w:tcPr>
            <w:tcW w:w="1530"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Длина (м)</w:t>
            </w:r>
          </w:p>
        </w:tc>
        <w:tc>
          <w:tcPr>
            <w:tcW w:w="1726"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Ширина (м)</w:t>
            </w:r>
          </w:p>
        </w:tc>
        <w:tc>
          <w:tcPr>
            <w:tcW w:w="2082"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Высота (м)</w:t>
            </w:r>
          </w:p>
        </w:tc>
        <w:tc>
          <w:tcPr>
            <w:tcW w:w="3734"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Минимальный радиус поворота с грузом (м)</w:t>
            </w:r>
          </w:p>
        </w:tc>
      </w:tr>
      <w:tr w:rsidR="00E44927" w:rsidRPr="00691748" w:rsidTr="00E44927">
        <w:tc>
          <w:tcPr>
            <w:tcW w:w="1530"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6"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2"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4"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5338" w:type="dxa"/>
            <w:gridSpan w:val="6"/>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Необходимость автомобиля сопровождения (прикрытия)</w:t>
            </w:r>
          </w:p>
        </w:tc>
        <w:tc>
          <w:tcPr>
            <w:tcW w:w="3734"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6991" w:type="dxa"/>
            <w:gridSpan w:val="8"/>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6991" w:type="dxa"/>
            <w:gridSpan w:val="8"/>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Банковские реквизиты</w:t>
            </w:r>
          </w:p>
        </w:tc>
        <w:tc>
          <w:tcPr>
            <w:tcW w:w="2081"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2" w:type="dxa"/>
            <w:gridSpan w:val="10"/>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Оплату гарантируем</w:t>
            </w:r>
          </w:p>
        </w:tc>
      </w:tr>
      <w:tr w:rsidR="00E44927" w:rsidRPr="00691748" w:rsidTr="00E44927">
        <w:tc>
          <w:tcPr>
            <w:tcW w:w="2910"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4" w:type="dxa"/>
            <w:gridSpan w:val="5"/>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18"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2910"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(должность)</w:t>
            </w:r>
          </w:p>
        </w:tc>
        <w:tc>
          <w:tcPr>
            <w:tcW w:w="3344" w:type="dxa"/>
            <w:gridSpan w:val="5"/>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(подпись)</w:t>
            </w:r>
          </w:p>
        </w:tc>
        <w:tc>
          <w:tcPr>
            <w:tcW w:w="2818"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(Фамилия, имя, отчество (при наличии)</w:t>
            </w:r>
          </w:p>
        </w:tc>
      </w:tr>
    </w:tbl>
    <w:p w:rsidR="00E44927" w:rsidRPr="00691748" w:rsidRDefault="00E44927" w:rsidP="00E44927">
      <w:pPr>
        <w:spacing w:after="200" w:line="276" w:lineRule="auto"/>
        <w:rPr>
          <w:rFonts w:ascii="Times New Roman" w:eastAsia="Times New Roman" w:hAnsi="Times New Roman" w:cs="Times New Roman"/>
          <w:sz w:val="24"/>
          <w:szCs w:val="24"/>
        </w:rPr>
        <w:sectPr w:rsidR="00E44927" w:rsidRPr="00691748" w:rsidSect="00E44927">
          <w:pgSz w:w="11905" w:h="16838"/>
          <w:pgMar w:top="1134" w:right="567" w:bottom="1134" w:left="1134" w:header="0" w:footer="0" w:gutter="0"/>
          <w:cols w:space="720"/>
        </w:sectPr>
      </w:pP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635"/>
      <w:bookmarkEnd w:id="4"/>
      <w:r w:rsidRPr="00691748">
        <w:rPr>
          <w:rFonts w:ascii="Times New Roman" w:eastAsia="Times New Roman" w:hAnsi="Times New Roman" w:cs="Times New Roman"/>
          <w:sz w:val="24"/>
          <w:szCs w:val="24"/>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B4F0A" w:rsidRPr="00691748" w:rsidRDefault="005B4F0A"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Приложение 2</w:t>
      </w: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1748">
        <w:rPr>
          <w:rFonts w:ascii="Times New Roman" w:eastAsia="Times New Roman" w:hAnsi="Times New Roman" w:cs="Times New Roman"/>
          <w:b/>
          <w:sz w:val="24"/>
          <w:szCs w:val="24"/>
          <w:lang w:eastAsia="ru-RU"/>
        </w:rPr>
        <w:t>ОСНОВНЫЕ ПОНЯТИЯ И ОПРЕДЕЛЕНИЯ</w:t>
      </w: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Разовое разрешение выдается на одну перевозку груза по определенному (конкретному) маршруту в указанные в разрешении сроки.</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44927" w:rsidRPr="00691748" w:rsidRDefault="00E44927"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E44927" w:rsidRDefault="00E44927"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691748" w:rsidRPr="00691748" w:rsidRDefault="00691748" w:rsidP="00E44927">
      <w:pPr>
        <w:spacing w:after="0" w:line="360" w:lineRule="auto"/>
        <w:ind w:firstLine="709"/>
        <w:jc w:val="right"/>
        <w:rPr>
          <w:rFonts w:ascii="Times New Roman" w:eastAsia="Times New Roman" w:hAnsi="Times New Roman" w:cs="Times New Roman"/>
          <w:b/>
          <w:color w:val="000000"/>
          <w:sz w:val="24"/>
          <w:szCs w:val="24"/>
          <w:lang w:eastAsia="ru-RU"/>
        </w:rPr>
      </w:pPr>
    </w:p>
    <w:p w:rsidR="00E44927" w:rsidRPr="00691748" w:rsidRDefault="00E44927" w:rsidP="00E449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Приложение 3</w:t>
      </w: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5" w:name="P659"/>
      <w:bookmarkEnd w:id="5"/>
      <w:r w:rsidRPr="00691748">
        <w:rPr>
          <w:rFonts w:ascii="Times New Roman" w:eastAsia="Times New Roman" w:hAnsi="Times New Roman" w:cs="Times New Roman"/>
          <w:b/>
          <w:sz w:val="24"/>
          <w:szCs w:val="24"/>
          <w:lang w:eastAsia="ru-RU"/>
        </w:rPr>
        <w:t>ФОРМЫ ДОКУМЕНТОВ,</w:t>
      </w: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1748">
        <w:rPr>
          <w:rFonts w:ascii="Times New Roman" w:eastAsia="Times New Roman" w:hAnsi="Times New Roman" w:cs="Times New Roman"/>
          <w:b/>
          <w:sz w:val="24"/>
          <w:szCs w:val="24"/>
          <w:lang w:eastAsia="ru-RU"/>
        </w:rPr>
        <w:t>ЯВЛЯЮЩИХСЯ РЕЗУЛЬТАТОМ ПРЕДОСТАВЛЕНИЯ УСЛУГИ</w:t>
      </w:r>
    </w:p>
    <w:p w:rsidR="00E44927" w:rsidRPr="00691748" w:rsidRDefault="00E44927" w:rsidP="00E44927">
      <w:pPr>
        <w:spacing w:after="1" w:line="276" w:lineRule="auto"/>
        <w:rPr>
          <w:rFonts w:ascii="Times New Roman" w:eastAsia="Times New Roman" w:hAnsi="Times New Roman" w:cs="Times New Roman"/>
          <w:sz w:val="24"/>
          <w:szCs w:val="24"/>
        </w:rPr>
      </w:pP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1. СПЕЦИАЛЬНОЕ РАЗРЕШЕНИЕ №</w:t>
      </w: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 движение по автомобильным дорогам тяжеловесного</w:t>
      </w:r>
    </w:p>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и(или) крупногабаритного транспортного средства</w:t>
      </w: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(лицевая сторона)</w:t>
      </w: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spacing w:after="200" w:line="276" w:lineRule="auto"/>
        <w:rPr>
          <w:rFonts w:ascii="Times New Roman" w:eastAsia="Times New Roman" w:hAnsi="Times New Roman" w:cs="Times New Roman"/>
          <w:sz w:val="24"/>
          <w:szCs w:val="24"/>
        </w:rPr>
        <w:sectPr w:rsidR="00E44927" w:rsidRPr="00691748" w:rsidSect="00E44927">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E44927" w:rsidRPr="00691748" w:rsidTr="00E44927">
        <w:tc>
          <w:tcPr>
            <w:tcW w:w="5177" w:type="dxa"/>
            <w:gridSpan w:val="5"/>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Вид перевозки (межрегиональная, местная)</w:t>
            </w:r>
          </w:p>
        </w:tc>
        <w:tc>
          <w:tcPr>
            <w:tcW w:w="3899" w:type="dxa"/>
            <w:gridSpan w:val="7"/>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5177" w:type="dxa"/>
            <w:gridSpan w:val="5"/>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Год</w:t>
            </w:r>
          </w:p>
        </w:tc>
        <w:tc>
          <w:tcPr>
            <w:tcW w:w="3899" w:type="dxa"/>
            <w:gridSpan w:val="7"/>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2891"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Разрешено выполнить</w:t>
            </w:r>
          </w:p>
        </w:tc>
        <w:tc>
          <w:tcPr>
            <w:tcW w:w="659"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0"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поездок в период с</w:t>
            </w:r>
          </w:p>
        </w:tc>
        <w:tc>
          <w:tcPr>
            <w:tcW w:w="935"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w:t>
            </w:r>
          </w:p>
        </w:tc>
        <w:tc>
          <w:tcPr>
            <w:tcW w:w="1077"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 маршруту</w:t>
            </w: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Характеристика груза (при наличии груза) (полное наименование, марка, модель, габариты, масса)</w:t>
            </w: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Параметры транспортного средства (автопоезда)</w:t>
            </w:r>
          </w:p>
        </w:tc>
      </w:tr>
      <w:tr w:rsidR="00E44927" w:rsidRPr="00691748" w:rsidTr="00E44927">
        <w:tc>
          <w:tcPr>
            <w:tcW w:w="3890" w:type="dxa"/>
            <w:gridSpan w:val="3"/>
            <w:vMerge w:val="restart"/>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lastRenderedPageBreak/>
              <w:t>Масса транспортного средства (автопоезда) без груза/с грузом (т)</w:t>
            </w:r>
          </w:p>
        </w:tc>
        <w:tc>
          <w:tcPr>
            <w:tcW w:w="680" w:type="dxa"/>
            <w:vMerge w:val="restart"/>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1"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Масса тягача (т)</w:t>
            </w:r>
          </w:p>
        </w:tc>
        <w:tc>
          <w:tcPr>
            <w:tcW w:w="2405" w:type="dxa"/>
            <w:gridSpan w:val="5"/>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Масса прицепа (полуприцепа) (т)</w:t>
            </w:r>
          </w:p>
        </w:tc>
      </w:tr>
      <w:tr w:rsidR="00E44927" w:rsidRPr="00691748" w:rsidTr="00E44927">
        <w:tc>
          <w:tcPr>
            <w:tcW w:w="3890" w:type="dxa"/>
            <w:gridSpan w:val="3"/>
            <w:vMerge/>
          </w:tcPr>
          <w:p w:rsidR="00E44927" w:rsidRPr="00691748" w:rsidRDefault="00E44927" w:rsidP="00E44927">
            <w:pPr>
              <w:spacing w:after="200" w:line="276" w:lineRule="auto"/>
              <w:rPr>
                <w:rFonts w:ascii="Times New Roman" w:eastAsia="Times New Roman" w:hAnsi="Times New Roman" w:cs="Times New Roman"/>
                <w:sz w:val="24"/>
                <w:szCs w:val="24"/>
              </w:rPr>
            </w:pPr>
          </w:p>
        </w:tc>
        <w:tc>
          <w:tcPr>
            <w:tcW w:w="680" w:type="dxa"/>
            <w:vMerge/>
          </w:tcPr>
          <w:p w:rsidR="00E44927" w:rsidRPr="00691748" w:rsidRDefault="00E44927" w:rsidP="00E44927">
            <w:pPr>
              <w:spacing w:after="200" w:line="276" w:lineRule="auto"/>
              <w:rPr>
                <w:rFonts w:ascii="Times New Roman" w:eastAsia="Times New Roman" w:hAnsi="Times New Roman" w:cs="Times New Roman"/>
                <w:sz w:val="24"/>
                <w:szCs w:val="24"/>
              </w:rPr>
            </w:pPr>
          </w:p>
        </w:tc>
        <w:tc>
          <w:tcPr>
            <w:tcW w:w="2101"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5" w:type="dxa"/>
            <w:gridSpan w:val="5"/>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3890"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Расстояния между осями (м)</w:t>
            </w:r>
          </w:p>
        </w:tc>
        <w:tc>
          <w:tcPr>
            <w:tcW w:w="5186" w:type="dxa"/>
            <w:gridSpan w:val="9"/>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3890"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Нагрузки на оси (т)</w:t>
            </w:r>
          </w:p>
        </w:tc>
        <w:tc>
          <w:tcPr>
            <w:tcW w:w="5186" w:type="dxa"/>
            <w:gridSpan w:val="9"/>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570"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Габариты транспортного средства (автопоезда):</w:t>
            </w:r>
          </w:p>
        </w:tc>
        <w:tc>
          <w:tcPr>
            <w:tcW w:w="1360"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Длина (м)</w:t>
            </w:r>
          </w:p>
        </w:tc>
        <w:tc>
          <w:tcPr>
            <w:tcW w:w="1729"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Ширина (м)</w:t>
            </w:r>
          </w:p>
        </w:tc>
        <w:tc>
          <w:tcPr>
            <w:tcW w:w="1417"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Высота (м)</w:t>
            </w:r>
          </w:p>
        </w:tc>
      </w:tr>
      <w:tr w:rsidR="00E44927" w:rsidRPr="00691748" w:rsidTr="00E44927">
        <w:tc>
          <w:tcPr>
            <w:tcW w:w="7225" w:type="dxa"/>
            <w:gridSpan w:val="9"/>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1851"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6" w:type="dxa"/>
            <w:gridSpan w:val="1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2891"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6"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99" w:type="dxa"/>
            <w:gridSpan w:val="7"/>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2891" w:type="dxa"/>
          </w:tcPr>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(должность)</w:t>
            </w:r>
          </w:p>
        </w:tc>
        <w:tc>
          <w:tcPr>
            <w:tcW w:w="2286" w:type="dxa"/>
            <w:gridSpan w:val="4"/>
          </w:tcPr>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(подпись)</w:t>
            </w:r>
          </w:p>
        </w:tc>
        <w:tc>
          <w:tcPr>
            <w:tcW w:w="3899" w:type="dxa"/>
            <w:gridSpan w:val="7"/>
          </w:tcPr>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(Фамилия, имя, отчество (при наличии)</w:t>
            </w:r>
          </w:p>
        </w:tc>
      </w:tr>
      <w:tr w:rsidR="00E44927" w:rsidRPr="00691748" w:rsidTr="00E44927">
        <w:tblPrEx>
          <w:tblBorders>
            <w:insideV w:val="none" w:sz="0" w:space="0" w:color="auto"/>
          </w:tblBorders>
        </w:tblPrEx>
        <w:tc>
          <w:tcPr>
            <w:tcW w:w="4570"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"___" _________ 20___ г.</w:t>
            </w:r>
          </w:p>
        </w:tc>
        <w:tc>
          <w:tcPr>
            <w:tcW w:w="4506" w:type="dxa"/>
            <w:gridSpan w:val="8"/>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М.П. (при наличии)</w:t>
            </w:r>
          </w:p>
        </w:tc>
      </w:tr>
    </w:tbl>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(оборотная сторона)</w:t>
      </w:r>
    </w:p>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Вид сопровождения</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Особые условия движения&lt;1&gt;</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А. С нормативными требованиями настоящего специального разрешения, а также в области дорожного движения ознакомлен</w:t>
            </w:r>
          </w:p>
        </w:tc>
      </w:tr>
      <w:tr w:rsidR="00E44927" w:rsidRPr="00691748" w:rsidTr="00E44927">
        <w:tc>
          <w:tcPr>
            <w:tcW w:w="3324"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Водитель(и) транспортного средства</w:t>
            </w:r>
          </w:p>
        </w:tc>
        <w:tc>
          <w:tcPr>
            <w:tcW w:w="5747"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3324"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7" w:type="dxa"/>
            <w:gridSpan w:val="3"/>
          </w:tcPr>
          <w:p w:rsidR="00E44927" w:rsidRPr="00691748" w:rsidRDefault="00E44927" w:rsidP="00E4492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(Фамилия, имя, отчество (при наличии), подпись)</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25"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6"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4025"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lastRenderedPageBreak/>
              <w:t>Подпись владельца транспортного средства</w:t>
            </w:r>
          </w:p>
        </w:tc>
        <w:tc>
          <w:tcPr>
            <w:tcW w:w="5046" w:type="dxa"/>
            <w:gridSpan w:val="2"/>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Фамилия, имя, отчество (при наличии)</w:t>
            </w:r>
          </w:p>
        </w:tc>
      </w:tr>
      <w:tr w:rsidR="00E44927" w:rsidRPr="00691748" w:rsidTr="00E44927">
        <w:tc>
          <w:tcPr>
            <w:tcW w:w="4865" w:type="dxa"/>
            <w:gridSpan w:val="3"/>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"___" _________ 20___ г.</w:t>
            </w:r>
          </w:p>
        </w:tc>
        <w:tc>
          <w:tcPr>
            <w:tcW w:w="4206" w:type="dxa"/>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М.П. (при наличии)</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(без отметок настоящее специальное разрешение недействительно)</w:t>
            </w:r>
          </w:p>
        </w:tc>
      </w:tr>
      <w:tr w:rsidR="00E44927" w:rsidRPr="00691748" w:rsidTr="00E44927">
        <w:tc>
          <w:tcPr>
            <w:tcW w:w="9071" w:type="dxa"/>
            <w:gridSpan w:val="4"/>
          </w:tcPr>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Отметки контролирующих органов (указываются в том числе дата, время и место осуществления контроля)</w:t>
            </w:r>
          </w:p>
        </w:tc>
      </w:tr>
    </w:tbl>
    <w:p w:rsidR="00E44927" w:rsidRPr="00691748"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w:t>
      </w:r>
    </w:p>
    <w:p w:rsidR="00E44927" w:rsidRPr="00691748"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&lt;1&gt; Определяются ОМСУ, владельцами автомобильных дорог, Госавтоинспекцией.</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 xml:space="preserve">            </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t xml:space="preserve">          </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1748" w:rsidRDefault="00691748"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4F0A" w:rsidRDefault="005B4F0A"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91748">
        <w:rPr>
          <w:rFonts w:ascii="Times New Roman" w:eastAsia="Times New Roman" w:hAnsi="Times New Roman" w:cs="Times New Roman"/>
          <w:sz w:val="24"/>
          <w:szCs w:val="24"/>
          <w:lang w:eastAsia="ru-RU"/>
        </w:rPr>
        <w:lastRenderedPageBreak/>
        <w:t>2. Орган местного самоуправления Ленинградской области</w:t>
      </w:r>
    </w:p>
    <w:p w:rsidR="00E44927" w:rsidRPr="00691748" w:rsidRDefault="00E44927" w:rsidP="00E449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УВЕДОМЛЕНИЕ</w:t>
      </w:r>
    </w:p>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 перенаправлении заявления на выдачу специального разрешения</w:t>
      </w:r>
    </w:p>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на движение по автомобильным дорогам тяжеловесного</w:t>
      </w:r>
    </w:p>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и(или) крупногабаритного транспортного средства</w:t>
      </w:r>
    </w:p>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"___" ______ 20__ г.</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ОМСУ уведомляет_____________________________________________________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(полное наименование организации,</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_______________________________________________________________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юридический адрес/ФИО индивидуального предпринимателя (физ. лица),адрес места проживания)</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________________________________________________________________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(наименование учреждения, уполномоченного в выдаче специального</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разрешения)</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Заместитель главы администрации ОМСУ</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_______________   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(должность)               (подпись)                (ФИО)</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Уведомление получил:</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"___" ______ 20__ г.</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________________________________________________________    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(ФИО руководителя организации, полное наименование          (подпись)</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организации/ФИО физ. лица либо его (ее) представителя)</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Исполнитель:</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ФИО: 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Тел. ________________</w:t>
      </w: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 xml:space="preserve">                                           УВЕДОМЛЕНИЕ</w:t>
      </w:r>
    </w:p>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"___" ______ 20__ г.</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ОМСУ уведомляет_____________________________________________________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(полное наименование организации,</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________________________________________________________________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юридический адрес/ФИО индивидуального предпринимателя (физ. лица), адрес места проживания)</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Причина отказа: ___________________________________________________________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________________________________________________________________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Заместитель главы администрации ОМСУ    </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_______________   _________________________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(должность)               (подпись)                (ФИО)</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Уведомление получил:</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"___" ______ 20__ г.</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________________________________________________________    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(ФИО руководителя организации, полное наименование          (подпись)</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  организации/ФИО физ. лица либо его (ее) представителя)</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Исполнитель:</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ФИО: ________________</w:t>
      </w:r>
    </w:p>
    <w:p w:rsidR="00E44927" w:rsidRPr="00E44927" w:rsidRDefault="00E44927" w:rsidP="00E449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Тел. ________________</w:t>
      </w: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Приложение 4</w:t>
      </w: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44927">
        <w:rPr>
          <w:rFonts w:ascii="Times New Roman" w:eastAsia="Times New Roman" w:hAnsi="Times New Roman" w:cs="Times New Roman"/>
          <w:b/>
          <w:sz w:val="28"/>
          <w:szCs w:val="28"/>
          <w:lang w:eastAsia="ru-RU"/>
        </w:rPr>
        <w:t>ДОПУСТИМЫЕ МАССЫ ТРАНСПОРТНЫХ СРЕДСТВ</w:t>
      </w: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spacing w:after="200" w:line="276" w:lineRule="auto"/>
        <w:rPr>
          <w:rFonts w:ascii="Times New Roman" w:eastAsia="Times New Roman" w:hAnsi="Times New Roman" w:cs="Times New Roman"/>
          <w:sz w:val="28"/>
          <w:szCs w:val="28"/>
        </w:rPr>
        <w:sectPr w:rsidR="00E44927" w:rsidRPr="00E44927" w:rsidSect="00E44927">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Тип транспортного средства или комбинации транспортных средств, количество и расположение осей</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Допустимая масса транспортного средства, тонн</w:t>
            </w:r>
          </w:p>
        </w:tc>
      </w:tr>
      <w:tr w:rsidR="00E44927" w:rsidRPr="00E44927" w:rsidTr="00E44927">
        <w:tc>
          <w:tcPr>
            <w:tcW w:w="9071" w:type="dxa"/>
            <w:gridSpan w:val="2"/>
          </w:tcPr>
          <w:p w:rsidR="00E44927" w:rsidRPr="00E44927" w:rsidRDefault="00E44927" w:rsidP="00E44927">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Одиночные автомобили</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двухосные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18</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трехосные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25</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четырехосные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32</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пятиосные и более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38</w:t>
            </w:r>
          </w:p>
        </w:tc>
      </w:tr>
      <w:tr w:rsidR="00E44927" w:rsidRPr="00E44927" w:rsidTr="00E44927">
        <w:tc>
          <w:tcPr>
            <w:tcW w:w="9071" w:type="dxa"/>
            <w:gridSpan w:val="2"/>
          </w:tcPr>
          <w:p w:rsidR="00E44927" w:rsidRPr="00E44927" w:rsidRDefault="00E44927" w:rsidP="00E44927">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Автопоезда седельные и прицепные</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трехосные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28</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четырехосные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36</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пятиосные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40</w:t>
            </w:r>
          </w:p>
        </w:tc>
      </w:tr>
      <w:tr w:rsidR="00E44927" w:rsidRPr="00E44927" w:rsidTr="00E44927">
        <w:tc>
          <w:tcPr>
            <w:tcW w:w="5102"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шестиосные и более</w:t>
            </w:r>
          </w:p>
        </w:tc>
        <w:tc>
          <w:tcPr>
            <w:tcW w:w="3969"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44</w:t>
            </w:r>
          </w:p>
        </w:tc>
      </w:tr>
    </w:tbl>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E44927">
        <w:rPr>
          <w:rFonts w:ascii="Times New Roman" w:eastAsia="Times New Roman" w:hAnsi="Times New Roman" w:cs="Times New Roman"/>
          <w:b/>
          <w:sz w:val="28"/>
          <w:szCs w:val="28"/>
          <w:lang w:eastAsia="ru-RU"/>
        </w:rPr>
        <w:t>ДОПУСТИМАЯ НАГРУЗКА НА ОСЬ ТРАНСПОРТНОГО СРЕДСТВА</w:t>
      </w: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E44927" w:rsidRPr="00E44927" w:rsidTr="00E44927">
        <w:tc>
          <w:tcPr>
            <w:tcW w:w="2041" w:type="dxa"/>
            <w:vMerge w:val="restart"/>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Расположение осей транспортного средства</w:t>
            </w:r>
          </w:p>
        </w:tc>
        <w:tc>
          <w:tcPr>
            <w:tcW w:w="1871" w:type="dxa"/>
            <w:vMerge w:val="restart"/>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Расстояние между сближенными осями (метров)</w:t>
            </w:r>
          </w:p>
        </w:tc>
        <w:tc>
          <w:tcPr>
            <w:tcW w:w="5160" w:type="dxa"/>
            <w:gridSpan w:val="3"/>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для автомобильных дорог, рассчитанных на нагрузку 6 тонн на ось &lt;*&gt;</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для автомобильных дорог, рассчитанных на нагрузку 10 тонн на ось</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для автомобильных дорог, рассчитанных на осевую нагрузку 11,5 тонны на ось</w:t>
            </w:r>
          </w:p>
        </w:tc>
      </w:tr>
      <w:tr w:rsidR="00E44927" w:rsidRPr="00E44927" w:rsidTr="00E44927">
        <w:tc>
          <w:tcPr>
            <w:tcW w:w="204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Одиночная ось (масса, приходящаяся на ось)</w:t>
            </w: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2,5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5,5 (6)</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9 (10)</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10,5 (11,5)</w:t>
            </w:r>
          </w:p>
        </w:tc>
      </w:tr>
      <w:tr w:rsidR="00E44927" w:rsidRPr="00E44927" w:rsidTr="00E44927">
        <w:tc>
          <w:tcPr>
            <w:tcW w:w="2041" w:type="dxa"/>
            <w:vMerge w:val="restart"/>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Двухосная группа (сумма масс осей, входящих в группу из 2 сближенных осей &lt;***&gt;)</w:t>
            </w: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 1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8 (9)</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10 (11)</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11,5 (12,5)</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 до 1,3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9 (10)</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13 (14)</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14 (16)</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1,3 до 1,8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10 (11)</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15 (16)</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17 (18)</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1,8 до 2,5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11 (12)</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17 (18)</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18 (20)</w:t>
            </w:r>
          </w:p>
        </w:tc>
      </w:tr>
      <w:tr w:rsidR="00E44927" w:rsidRPr="00E44927" w:rsidTr="00E44927">
        <w:tc>
          <w:tcPr>
            <w:tcW w:w="2041" w:type="dxa"/>
            <w:vMerge w:val="restart"/>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Трехосная группа (сумма масс осей, входящих в группу из 3 сближенных осей &lt;***&gt;)</w:t>
            </w: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 1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11 (12)</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15 (16,5)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17 (18)</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 до 1,3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12 (13)</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18 (19,5)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20 (21)</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1,3 до 1,8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13,5 (15)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21 (22,5 &lt;**&gt;)</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23,5 (24)</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1,8 до 2,5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15 (16)</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22 (23)</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25 (26)</w:t>
            </w:r>
          </w:p>
        </w:tc>
      </w:tr>
      <w:tr w:rsidR="00E44927" w:rsidRPr="00E44927" w:rsidTr="00E44927">
        <w:tc>
          <w:tcPr>
            <w:tcW w:w="2041" w:type="dxa"/>
            <w:vMerge w:val="restart"/>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 xml:space="preserve">Сближенные оси </w:t>
            </w:r>
            <w:r w:rsidRPr="00E44927">
              <w:rPr>
                <w:rFonts w:ascii="Times New Roman" w:eastAsia="Times New Roman" w:hAnsi="Times New Roman" w:cs="Times New Roman"/>
                <w:sz w:val="28"/>
                <w:szCs w:val="28"/>
                <w:lang w:eastAsia="ru-RU"/>
              </w:rPr>
              <w:lastRenderedPageBreak/>
              <w:t>транспортных средств, имеющие на каждой оси не более 4 колес (нагрузка, приходящаяся на ось в группе из 4 осей и более &lt;***&gt;)</w:t>
            </w: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до 1 (включительн</w:t>
            </w:r>
            <w:r w:rsidRPr="00E44927">
              <w:rPr>
                <w:rFonts w:ascii="Times New Roman" w:eastAsia="Times New Roman" w:hAnsi="Times New Roman" w:cs="Times New Roman"/>
                <w:sz w:val="28"/>
                <w:szCs w:val="28"/>
                <w:lang w:eastAsia="ru-RU"/>
              </w:rPr>
              <w:lastRenderedPageBreak/>
              <w:t>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lastRenderedPageBreak/>
              <w:t>3,5 (4)</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 (5,5)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5,5 (6)</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 до 1,3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 (4,5)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 (6,5)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6,5 (7)</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1,3 до 1,8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4,5 (5)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6,5 (7)</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7,5 (8)</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1,8 до 2,5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5 (5,5)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7 (7,5)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8,5 (9)</w:t>
            </w:r>
          </w:p>
        </w:tc>
      </w:tr>
      <w:tr w:rsidR="00E44927" w:rsidRPr="00E44927" w:rsidTr="00E44927">
        <w:tc>
          <w:tcPr>
            <w:tcW w:w="2041" w:type="dxa"/>
            <w:vMerge w:val="restart"/>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до 1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9,5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11</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 до 1,3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6,5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10,5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12</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1,3 до 1,8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7,5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12</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14</w:t>
            </w:r>
          </w:p>
        </w:tc>
      </w:tr>
      <w:tr w:rsidR="00E44927" w:rsidRPr="00E44927" w:rsidTr="00E44927">
        <w:tc>
          <w:tcPr>
            <w:tcW w:w="2041" w:type="dxa"/>
            <w:vMerge/>
          </w:tcPr>
          <w:p w:rsidR="00E44927" w:rsidRPr="00E44927" w:rsidRDefault="00E44927" w:rsidP="00E44927">
            <w:pPr>
              <w:spacing w:after="200" w:line="276" w:lineRule="auto"/>
              <w:rPr>
                <w:rFonts w:ascii="Times New Roman" w:eastAsia="Times New Roman" w:hAnsi="Times New Roman" w:cs="Times New Roman"/>
                <w:sz w:val="28"/>
                <w:szCs w:val="28"/>
              </w:rPr>
            </w:pPr>
          </w:p>
        </w:tc>
        <w:tc>
          <w:tcPr>
            <w:tcW w:w="1871" w:type="dxa"/>
          </w:tcPr>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свыше 1,8 до 2,5 (включительно)</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8,5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13,5</w:t>
            </w:r>
          </w:p>
        </w:tc>
        <w:tc>
          <w:tcPr>
            <w:tcW w:w="1720" w:type="dxa"/>
          </w:tcPr>
          <w:p w:rsidR="00E44927" w:rsidRPr="00E44927" w:rsidRDefault="00E44927" w:rsidP="00E449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16</w:t>
            </w:r>
          </w:p>
        </w:tc>
      </w:tr>
    </w:tbl>
    <w:p w:rsidR="00E44927" w:rsidRPr="00E44927" w:rsidRDefault="00E44927" w:rsidP="00E44927">
      <w:pPr>
        <w:spacing w:after="200" w:line="276" w:lineRule="auto"/>
        <w:rPr>
          <w:rFonts w:ascii="Times New Roman" w:eastAsia="Times New Roman" w:hAnsi="Times New Roman" w:cs="Times New Roman"/>
          <w:sz w:val="28"/>
          <w:szCs w:val="28"/>
        </w:rPr>
        <w:sectPr w:rsidR="00E44927" w:rsidRPr="00E44927" w:rsidSect="00E44927">
          <w:type w:val="continuous"/>
          <w:pgSz w:w="11905" w:h="16838"/>
          <w:pgMar w:top="1440" w:right="1440" w:bottom="1440" w:left="1440" w:header="0" w:footer="0" w:gutter="0"/>
          <w:cols w:space="720"/>
        </w:sectPr>
      </w:pP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&lt;****&gt; Масса, приходящаяся на ось, или сумма масс осей, входящих в группу осей.</w:t>
      </w:r>
    </w:p>
    <w:p w:rsidR="00E44927" w:rsidRPr="00E44927" w:rsidRDefault="00E44927" w:rsidP="00E44927">
      <w:pPr>
        <w:widowControl w:val="0"/>
        <w:autoSpaceDE w:val="0"/>
        <w:autoSpaceDN w:val="0"/>
        <w:spacing w:after="0" w:line="240" w:lineRule="auto"/>
        <w:rPr>
          <w:rFonts w:ascii="Times New Roman" w:eastAsia="Times New Roman" w:hAnsi="Times New Roman" w:cs="Times New Roman"/>
          <w:sz w:val="28"/>
          <w:szCs w:val="28"/>
          <w:lang w:eastAsia="ru-RU"/>
        </w:rPr>
      </w:pPr>
    </w:p>
    <w:p w:rsidR="00E44927" w:rsidRPr="00E44927" w:rsidRDefault="00E44927" w:rsidP="00E449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Примечание. 1. В скобках приведены значения для осей с двухскатными колесами, без скобок - для осей с односкатными колесами.</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E44927" w:rsidRPr="00E44927" w:rsidRDefault="00E44927" w:rsidP="00E4492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44927">
        <w:rPr>
          <w:rFonts w:ascii="Times New Roman" w:eastAsia="Times New Roman" w:hAnsi="Times New Roman" w:cs="Times New Roman"/>
          <w:sz w:val="28"/>
          <w:szCs w:val="28"/>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AD1A80" w:rsidRPr="00AD1A80" w:rsidRDefault="00AD1A80" w:rsidP="00AD1A80">
      <w:pPr>
        <w:spacing w:after="0" w:line="240" w:lineRule="auto"/>
        <w:ind w:left="-720"/>
        <w:jc w:val="right"/>
        <w:rPr>
          <w:rFonts w:ascii="Times New Roman" w:eastAsia="Times New Roman" w:hAnsi="Times New Roman" w:cs="Times New Roman"/>
          <w:sz w:val="24"/>
          <w:szCs w:val="24"/>
          <w:lang w:eastAsia="ru-RU"/>
        </w:rPr>
      </w:pPr>
    </w:p>
    <w:p w:rsidR="004E47FA" w:rsidRDefault="004E47FA"/>
    <w:sectPr w:rsidR="004E4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15:restartNumberingAfterBreak="0">
    <w:nsid w:val="15F50D21"/>
    <w:multiLevelType w:val="hybridMultilevel"/>
    <w:tmpl w:val="8BBE7468"/>
    <w:lvl w:ilvl="0" w:tplc="60980E4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8"/>
  </w:num>
  <w:num w:numId="2">
    <w:abstractNumId w:val="25"/>
  </w:num>
  <w:num w:numId="3">
    <w:abstractNumId w:val="15"/>
  </w:num>
  <w:num w:numId="4">
    <w:abstractNumId w:val="17"/>
  </w:num>
  <w:num w:numId="5">
    <w:abstractNumId w:val="10"/>
  </w:num>
  <w:num w:numId="6">
    <w:abstractNumId w:val="5"/>
  </w:num>
  <w:num w:numId="7">
    <w:abstractNumId w:val="1"/>
  </w:num>
  <w:num w:numId="8">
    <w:abstractNumId w:val="16"/>
  </w:num>
  <w:num w:numId="9">
    <w:abstractNumId w:val="23"/>
  </w:num>
  <w:num w:numId="10">
    <w:abstractNumId w:val="20"/>
  </w:num>
  <w:num w:numId="11">
    <w:abstractNumId w:val="11"/>
  </w:num>
  <w:num w:numId="12">
    <w:abstractNumId w:val="3"/>
  </w:num>
  <w:num w:numId="13">
    <w:abstractNumId w:val="6"/>
  </w:num>
  <w:num w:numId="14">
    <w:abstractNumId w:val="24"/>
  </w:num>
  <w:num w:numId="15">
    <w:abstractNumId w:val="2"/>
  </w:num>
  <w:num w:numId="16">
    <w:abstractNumId w:val="9"/>
  </w:num>
  <w:num w:numId="17">
    <w:abstractNumId w:val="12"/>
  </w:num>
  <w:num w:numId="18">
    <w:abstractNumId w:val="19"/>
  </w:num>
  <w:num w:numId="19">
    <w:abstractNumId w:val="22"/>
  </w:num>
  <w:num w:numId="20">
    <w:abstractNumId w:val="18"/>
  </w:num>
  <w:num w:numId="21">
    <w:abstractNumId w:val="7"/>
  </w:num>
  <w:num w:numId="22">
    <w:abstractNumId w:val="21"/>
  </w:num>
  <w:num w:numId="23">
    <w:abstractNumId w:val="0"/>
  </w:num>
  <w:num w:numId="24">
    <w:abstractNumId w:val="13"/>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80"/>
    <w:rsid w:val="000562A0"/>
    <w:rsid w:val="004E47FA"/>
    <w:rsid w:val="005B4F0A"/>
    <w:rsid w:val="00691748"/>
    <w:rsid w:val="00AD1A80"/>
    <w:rsid w:val="00D10F6A"/>
    <w:rsid w:val="00DA2485"/>
    <w:rsid w:val="00E44927"/>
    <w:rsid w:val="00E51284"/>
    <w:rsid w:val="00EE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A4213-64A0-4664-8443-222B7E5C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4492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4492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E449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A80"/>
    <w:pPr>
      <w:ind w:left="720"/>
      <w:contextualSpacing/>
    </w:pPr>
  </w:style>
  <w:style w:type="character" w:customStyle="1" w:styleId="10">
    <w:name w:val="Заголовок 1 Знак"/>
    <w:basedOn w:val="a0"/>
    <w:link w:val="1"/>
    <w:rsid w:val="00E4492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4492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4927"/>
    <w:rPr>
      <w:rFonts w:ascii="Arial" w:eastAsia="Times New Roman" w:hAnsi="Arial" w:cs="Arial"/>
      <w:b/>
      <w:bCs/>
      <w:sz w:val="26"/>
      <w:szCs w:val="26"/>
      <w:lang w:eastAsia="ru-RU"/>
    </w:rPr>
  </w:style>
  <w:style w:type="numbering" w:customStyle="1" w:styleId="11">
    <w:name w:val="Нет списка1"/>
    <w:next w:val="a2"/>
    <w:semiHidden/>
    <w:rsid w:val="00E44927"/>
  </w:style>
  <w:style w:type="paragraph" w:customStyle="1" w:styleId="ConsPlusNormal">
    <w:name w:val="ConsPlusNormal"/>
    <w:link w:val="ConsPlusNormal0"/>
    <w:rsid w:val="00E44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4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9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Document Map"/>
    <w:basedOn w:val="a"/>
    <w:link w:val="a5"/>
    <w:semiHidden/>
    <w:rsid w:val="00E4492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E44927"/>
    <w:rPr>
      <w:rFonts w:ascii="Tahoma" w:eastAsia="Times New Roman" w:hAnsi="Tahoma" w:cs="Tahoma"/>
      <w:sz w:val="20"/>
      <w:szCs w:val="20"/>
      <w:shd w:val="clear" w:color="auto" w:fill="000080"/>
      <w:lang w:eastAsia="ru-RU"/>
    </w:rPr>
  </w:style>
  <w:style w:type="paragraph" w:customStyle="1" w:styleId="ConsPlusCell">
    <w:name w:val="ConsPlusCell"/>
    <w:rsid w:val="00E449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E4492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44927"/>
    <w:rPr>
      <w:rFonts w:ascii="Times New Roman" w:eastAsia="Times New Roman" w:hAnsi="Times New Roman" w:cs="Times New Roman"/>
      <w:sz w:val="20"/>
      <w:szCs w:val="20"/>
      <w:lang w:eastAsia="ru-RU"/>
    </w:rPr>
  </w:style>
  <w:style w:type="table" w:styleId="a8">
    <w:name w:val="Table Grid"/>
    <w:basedOn w:val="a1"/>
    <w:rsid w:val="00E44927"/>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4492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E44927"/>
    <w:rPr>
      <w:rFonts w:ascii="Times New Roman" w:eastAsia="Times New Roman" w:hAnsi="Times New Roman" w:cs="Times New Roman"/>
      <w:sz w:val="24"/>
      <w:szCs w:val="24"/>
      <w:lang w:val="x-none" w:eastAsia="x-none"/>
    </w:rPr>
  </w:style>
  <w:style w:type="paragraph" w:styleId="ab">
    <w:name w:val="Balloon Text"/>
    <w:basedOn w:val="a"/>
    <w:link w:val="ac"/>
    <w:semiHidden/>
    <w:rsid w:val="00E4492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44927"/>
    <w:rPr>
      <w:rFonts w:ascii="Tahoma" w:eastAsia="Times New Roman" w:hAnsi="Tahoma" w:cs="Tahoma"/>
      <w:sz w:val="16"/>
      <w:szCs w:val="16"/>
      <w:lang w:eastAsia="ru-RU"/>
    </w:rPr>
  </w:style>
  <w:style w:type="paragraph" w:styleId="ad">
    <w:name w:val="footnote text"/>
    <w:basedOn w:val="a"/>
    <w:link w:val="ae"/>
    <w:semiHidden/>
    <w:rsid w:val="00E4492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44927"/>
    <w:rPr>
      <w:rFonts w:ascii="Times New Roman" w:eastAsia="Times New Roman" w:hAnsi="Times New Roman" w:cs="Times New Roman"/>
      <w:sz w:val="20"/>
      <w:szCs w:val="20"/>
      <w:lang w:eastAsia="ru-RU"/>
    </w:rPr>
  </w:style>
  <w:style w:type="character" w:styleId="af">
    <w:name w:val="footnote reference"/>
    <w:semiHidden/>
    <w:rsid w:val="00E44927"/>
    <w:rPr>
      <w:vertAlign w:val="superscript"/>
    </w:rPr>
  </w:style>
  <w:style w:type="paragraph" w:styleId="af0">
    <w:name w:val="Body Text Indent"/>
    <w:basedOn w:val="a"/>
    <w:link w:val="af1"/>
    <w:semiHidden/>
    <w:rsid w:val="00E4492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E44927"/>
    <w:rPr>
      <w:rFonts w:ascii="Times New Roman" w:eastAsia="Times New Roman" w:hAnsi="Times New Roman" w:cs="Times New Roman"/>
      <w:sz w:val="24"/>
      <w:szCs w:val="24"/>
      <w:lang w:eastAsia="ru-RU"/>
    </w:rPr>
  </w:style>
  <w:style w:type="paragraph" w:styleId="21">
    <w:name w:val="Body Text Indent 2"/>
    <w:basedOn w:val="a"/>
    <w:link w:val="22"/>
    <w:rsid w:val="00E44927"/>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44927"/>
    <w:rPr>
      <w:rFonts w:ascii="Times New Roman" w:eastAsia="Times New Roman" w:hAnsi="Times New Roman" w:cs="Times New Roman"/>
      <w:sz w:val="24"/>
      <w:szCs w:val="24"/>
      <w:lang w:eastAsia="ru-RU"/>
    </w:rPr>
  </w:style>
  <w:style w:type="character" w:styleId="af2">
    <w:name w:val="Hyperlink"/>
    <w:rsid w:val="00E44927"/>
    <w:rPr>
      <w:rFonts w:ascii="Times New Roman" w:hAnsi="Times New Roman" w:cs="Times New Roman"/>
      <w:color w:val="0000FF"/>
      <w:u w:val="single"/>
    </w:rPr>
  </w:style>
  <w:style w:type="character" w:styleId="af3">
    <w:name w:val="page number"/>
    <w:basedOn w:val="a0"/>
    <w:rsid w:val="00E44927"/>
  </w:style>
  <w:style w:type="paragraph" w:styleId="af4">
    <w:name w:val="Body Text"/>
    <w:basedOn w:val="a"/>
    <w:link w:val="af5"/>
    <w:rsid w:val="00E44927"/>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E44927"/>
    <w:rPr>
      <w:rFonts w:ascii="Times New Roman" w:eastAsia="Times New Roman" w:hAnsi="Times New Roman" w:cs="Times New Roman"/>
      <w:sz w:val="24"/>
      <w:szCs w:val="24"/>
      <w:lang w:eastAsia="ru-RU"/>
    </w:rPr>
  </w:style>
  <w:style w:type="paragraph" w:customStyle="1" w:styleId="text">
    <w:name w:val="text"/>
    <w:basedOn w:val="a"/>
    <w:rsid w:val="00E44927"/>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E4492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4927"/>
    <w:rPr>
      <w:rFonts w:ascii="Times New Roman" w:eastAsia="Times New Roman" w:hAnsi="Times New Roman" w:cs="Times New Roman"/>
      <w:sz w:val="16"/>
      <w:szCs w:val="16"/>
      <w:lang w:eastAsia="ru-RU"/>
    </w:rPr>
  </w:style>
  <w:style w:type="paragraph" w:customStyle="1" w:styleId="ConsNormal">
    <w:name w:val="ConsNormal"/>
    <w:rsid w:val="00E449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E44927"/>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E44927"/>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uiPriority w:val="22"/>
    <w:qFormat/>
    <w:rsid w:val="00E44927"/>
    <w:rPr>
      <w:b/>
      <w:bCs/>
    </w:rPr>
  </w:style>
  <w:style w:type="character" w:customStyle="1" w:styleId="ConsPlusNormal0">
    <w:name w:val="ConsPlusNormal Знак"/>
    <w:link w:val="ConsPlusNormal"/>
    <w:rsid w:val="00E44927"/>
    <w:rPr>
      <w:rFonts w:ascii="Arial" w:eastAsia="Times New Roman" w:hAnsi="Arial" w:cs="Arial"/>
      <w:sz w:val="20"/>
      <w:szCs w:val="20"/>
      <w:lang w:eastAsia="ru-RU"/>
    </w:rPr>
  </w:style>
  <w:style w:type="character" w:styleId="af8">
    <w:name w:val="annotation reference"/>
    <w:rsid w:val="00E44927"/>
    <w:rPr>
      <w:sz w:val="16"/>
      <w:szCs w:val="16"/>
    </w:rPr>
  </w:style>
  <w:style w:type="paragraph" w:styleId="af9">
    <w:name w:val="annotation text"/>
    <w:basedOn w:val="a"/>
    <w:link w:val="afa"/>
    <w:rsid w:val="00E44927"/>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E44927"/>
    <w:rPr>
      <w:rFonts w:ascii="Times New Roman" w:eastAsia="Times New Roman" w:hAnsi="Times New Roman" w:cs="Times New Roman"/>
      <w:sz w:val="20"/>
      <w:szCs w:val="20"/>
      <w:lang w:eastAsia="ru-RU"/>
    </w:rPr>
  </w:style>
  <w:style w:type="paragraph" w:styleId="afb">
    <w:name w:val="annotation subject"/>
    <w:basedOn w:val="af9"/>
    <w:next w:val="af9"/>
    <w:link w:val="afc"/>
    <w:rsid w:val="00E44927"/>
    <w:rPr>
      <w:b/>
      <w:bCs/>
    </w:rPr>
  </w:style>
  <w:style w:type="character" w:customStyle="1" w:styleId="afc">
    <w:name w:val="Тема примечания Знак"/>
    <w:basedOn w:val="afa"/>
    <w:link w:val="afb"/>
    <w:rsid w:val="00E44927"/>
    <w:rPr>
      <w:rFonts w:ascii="Times New Roman" w:eastAsia="Times New Roman" w:hAnsi="Times New Roman" w:cs="Times New Roman"/>
      <w:b/>
      <w:bCs/>
      <w:sz w:val="20"/>
      <w:szCs w:val="20"/>
      <w:lang w:eastAsia="ru-RU"/>
    </w:rPr>
  </w:style>
  <w:style w:type="paragraph" w:customStyle="1" w:styleId="afd">
    <w:name w:val="Название проектного документа"/>
    <w:basedOn w:val="a"/>
    <w:rsid w:val="00E4492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81649D5105374905BC9B64104947269D82E7C68343FB53334DC017CF447BD441F917EE193B10163731F73FB4ADC63936592641368536AM5C0I" TargetMode="External"/><Relationship Id="rId13" Type="http://schemas.openxmlformats.org/officeDocument/2006/relationships/hyperlink" Target="consultantplus://offline/ref=0BD81649D5105374905BC9B64104947269D82E7C68343FB53334DC017CF447BD441F917EE193B00C69731F73FB4ADC63936592641368536AM5C0I" TargetMode="External"/><Relationship Id="rId18" Type="http://schemas.openxmlformats.org/officeDocument/2006/relationships/hyperlink" Target="consultantplus://offline/ref=0BD81649D5105374905BC9B64104947269DE2B7663323FB53334DC017CF447BD441F917DE597BB50313C1E2FBD1DCF61926590670FM6CBI" TargetMode="External"/><Relationship Id="rId26" Type="http://schemas.openxmlformats.org/officeDocument/2006/relationships/hyperlink" Target="consultantplus://offline/ref=0BD81649D5105374905BC9B64104947269DE2B7663323FB53334DC017CF447BD441F917DE09ABB50313C1E2FBD1DCF61926590670FM6CB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hyperlink" Target="consultantplus://offline/ref=E23521879A2267F553B79E8C7D98DBBC5225DF1591C2C15DBBB1EDA3B1A189C3618DAFAB039E20894BC8172F55B82A7EC94D492B9232S3P" TargetMode="External"/><Relationship Id="rId12" Type="http://schemas.openxmlformats.org/officeDocument/2006/relationships/hyperlink" Target="consultantplus://offline/ref=0BD81649D5105374905BC9B64104947269D82E7C68343FB53334DC017CF447BD441F917EE193B10063731F73FB4ADC63936592641368536AM5C0I" TargetMode="External"/><Relationship Id="rId17" Type="http://schemas.openxmlformats.org/officeDocument/2006/relationships/hyperlink" Target="consultantplus://offline/ref=0BD81649D5105374905BD6A75404947268D9287A6A323FB53334DC017CF447BD441F917EE193B10067731F73FB4ADC63936592641368536AM5C0I" TargetMode="External"/><Relationship Id="rId25" Type="http://schemas.openxmlformats.org/officeDocument/2006/relationships/hyperlink" Target="consultantplus://offline/ref=0BD81649D5105374905BC9B64104947269DE2B7663323FB53334DC017CF447BD441F917EE091BB50313C1E2FBD1DCF61926590670FM6CBI" TargetMode="External"/><Relationship Id="rId2" Type="http://schemas.openxmlformats.org/officeDocument/2006/relationships/styles" Target="styles.xml"/><Relationship Id="rId16" Type="http://schemas.openxmlformats.org/officeDocument/2006/relationships/hyperlink" Target="consultantplus://offline/ref=0BD81649D5105374905BC9B64104947269D82E7C68343FB53334DC017CF447BD441F917EE193B00161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hyperlink" Target="consultantplus://offline/ref=0BD81649D5105374905BD6A75404947268DA2C796C333FB53334DC017CF447BD441F917EE193B40364731F73FB4ADC63936592641368536AM5C0I"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0BD81649D5105374905BC9B64104947269D82E7C68343FB53334DC017CF447BD441F917EE193B10163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5" Type="http://schemas.openxmlformats.org/officeDocument/2006/relationships/image" Target="media/image1.jpeg"/><Relationship Id="rId15" Type="http://schemas.openxmlformats.org/officeDocument/2006/relationships/hyperlink" Target="consultantplus://offline/ref=0BD81649D5105374905BC9B64104947269D82E7C68343FB53334DC017CF447BD441F917EE193B00164731F73FB4ADC63936592641368536AM5C0I" TargetMode="External"/><Relationship Id="rId23" Type="http://schemas.openxmlformats.org/officeDocument/2006/relationships/hyperlink" Target="consultantplus://offline/ref=0BD81649D5105374905BC9B64104947269DE2B7663323FB53334DC017CF447BD441F917DE893BB50313C1E2FBD1DCF61926590670FM6CBI" TargetMode="External"/><Relationship Id="rId28" Type="http://schemas.openxmlformats.org/officeDocument/2006/relationships/hyperlink" Target="consultantplus://offline/ref=0BD81649D5105374905BC9B6410494726BD229796F3A3FB53334DC017CF447BD441F917EE193B00468731F73FB4ADC63936592641368536AM5C0I" TargetMode="External"/><Relationship Id="rId10" Type="http://schemas.openxmlformats.org/officeDocument/2006/relationships/hyperlink" Target="consultantplus://offline/ref=0BD81649D5105374905BC9B64104947269D82E7C68343FB53334DC017CF447BD441F917EE193B10666731F73FB4ADC63936592641368536AM5C0I" TargetMode="External"/><Relationship Id="rId19" Type="http://schemas.openxmlformats.org/officeDocument/2006/relationships/hyperlink" Target="consultantplus://offline/ref=0BD81649D5105374905BC9B64104947269DE2B7663323FB53334DC017CF447BD441F917EE193B30164731F73FB4ADC63936592641368536AM5C0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D81649D5105374905BC9B64104947269D82E7C68343FB53334DC017CF447BD441F917EE193B10666731F73FB4ADC63936592641368536AM5C0I" TargetMode="External"/><Relationship Id="rId14" Type="http://schemas.openxmlformats.org/officeDocument/2006/relationships/hyperlink" Target="consultantplus://offline/ref=0BD81649D5105374905BC9B64104947269D82E7C68343FB53334DC017CF447BD441F917EE193B00D61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DE09ABB50313C1E2FBD1DCF61926590670FM6C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48</Pages>
  <Words>16629</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2021-10-29T06:43:00Z</dcterms:created>
  <dcterms:modified xsi:type="dcterms:W3CDTF">2021-10-29T09:33:00Z</dcterms:modified>
</cp:coreProperties>
</file>